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10E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Microsoft YaHei UI" w:hAnsi="Microsoft YaHei UI" w:eastAsia="Microsoft YaHei UI" w:cs="Microsoft YaHei UI"/>
          <w:b/>
          <w:bCs/>
          <w:i w:val="0"/>
          <w:iCs w:val="0"/>
          <w:caps w:val="0"/>
          <w:spacing w:val="8"/>
          <w:sz w:val="33"/>
          <w:szCs w:val="33"/>
          <w:bdr w:val="none" w:color="auto" w:sz="0" w:space="0"/>
          <w:shd w:val="clear" w:fill="FFFFFF"/>
        </w:rPr>
      </w:pPr>
      <w:r>
        <w:rPr>
          <w:rFonts w:hint="eastAsia" w:ascii="Microsoft YaHei UI" w:hAnsi="Microsoft YaHei UI" w:eastAsia="Microsoft YaHei UI" w:cs="Microsoft YaHei UI"/>
          <w:b/>
          <w:bCs/>
          <w:i w:val="0"/>
          <w:iCs w:val="0"/>
          <w:caps w:val="0"/>
          <w:spacing w:val="8"/>
          <w:sz w:val="33"/>
          <w:szCs w:val="33"/>
          <w:bdr w:val="none" w:color="auto" w:sz="0" w:space="0"/>
          <w:shd w:val="clear" w:fill="FFFFFF"/>
        </w:rPr>
        <w:t>青山湖学校教育集团京东校区体操后备人才（一年级）招生简章</w:t>
      </w:r>
    </w:p>
    <w:p w14:paraId="2ECD709D">
      <w:pPr>
        <w:numPr>
          <w:ilvl w:val="0"/>
          <w:numId w:val="1"/>
        </w:numPr>
        <w:rPr>
          <w:rFonts w:hint="eastAsia" w:ascii="Microsoft YaHei UI" w:hAnsi="Microsoft YaHei UI" w:eastAsia="Microsoft YaHei UI" w:cs="Microsoft YaHei UI"/>
          <w:b/>
          <w:bCs/>
          <w:i w:val="0"/>
          <w:iCs w:val="0"/>
          <w:caps w:val="0"/>
          <w:spacing w:val="8"/>
          <w:sz w:val="33"/>
          <w:szCs w:val="33"/>
          <w:bdr w:val="none" w:color="auto" w:sz="0" w:space="0"/>
          <w:shd w:val="clear" w:fill="FFFFFF"/>
          <w:lang w:val="en-US" w:eastAsia="zh-CN"/>
        </w:rPr>
      </w:pPr>
      <w:r>
        <w:rPr>
          <w:rFonts w:hint="eastAsia" w:ascii="Microsoft YaHei UI" w:hAnsi="Microsoft YaHei UI" w:eastAsia="Microsoft YaHei UI" w:cs="Microsoft YaHei UI"/>
          <w:b/>
          <w:bCs/>
          <w:i w:val="0"/>
          <w:iCs w:val="0"/>
          <w:caps w:val="0"/>
          <w:spacing w:val="8"/>
          <w:sz w:val="33"/>
          <w:szCs w:val="33"/>
          <w:bdr w:val="none" w:color="auto" w:sz="0" w:space="0"/>
          <w:shd w:val="clear" w:fill="FFFFFF"/>
          <w:lang w:val="en-US" w:eastAsia="zh-CN"/>
        </w:rPr>
        <w:t>基地简介</w:t>
      </w:r>
    </w:p>
    <w:p w14:paraId="0E0A805D">
      <w:pPr>
        <w:numPr>
          <w:numId w:val="0"/>
        </w:numPr>
        <w:rPr>
          <w:rFonts w:hint="eastAsia" w:ascii="方正仿宋简体" w:hAnsi="方正仿宋简体" w:eastAsia="方正仿宋简体" w:cs="方正仿宋简体"/>
          <w:b w:val="0"/>
          <w:bCs w:val="0"/>
          <w:i w:val="0"/>
          <w:iCs w:val="0"/>
          <w:caps w:val="0"/>
          <w:spacing w:val="8"/>
          <w:sz w:val="32"/>
          <w:szCs w:val="32"/>
          <w:bdr w:val="none" w:color="auto" w:sz="0" w:space="0"/>
          <w:shd w:val="clear" w:fill="FFFFFF"/>
          <w:lang w:val="en-US" w:eastAsia="zh-CN"/>
        </w:rPr>
      </w:pPr>
      <w:r>
        <w:rPr>
          <w:rFonts w:hint="eastAsia" w:ascii="方正仿宋简体" w:hAnsi="方正仿宋简体" w:eastAsia="方正仿宋简体" w:cs="方正仿宋简体"/>
          <w:b w:val="0"/>
          <w:bCs w:val="0"/>
          <w:i w:val="0"/>
          <w:iCs w:val="0"/>
          <w:caps w:val="0"/>
          <w:spacing w:val="8"/>
          <w:sz w:val="32"/>
          <w:szCs w:val="32"/>
          <w:bdr w:val="none" w:color="auto" w:sz="0" w:space="0"/>
          <w:shd w:val="clear" w:fill="FFFFFF"/>
          <w:lang w:val="en-US" w:eastAsia="zh-CN"/>
        </w:rPr>
        <w:t>南昌市青山湖学校被授予南昌市青少年体操训练基地，是市、区唯一共建的体教融合体操后备人才专业训练基地。基地配有标准化全套专业训练器材，由市体校派驻专业体操教练执教。</w:t>
      </w:r>
    </w:p>
    <w:p w14:paraId="5B50EC81">
      <w:pPr>
        <w:numPr>
          <w:numId w:val="0"/>
        </w:numPr>
        <w:rPr>
          <w:rFonts w:hint="eastAsia" w:ascii="方正仿宋简体" w:hAnsi="方正仿宋简体" w:eastAsia="方正仿宋简体" w:cs="方正仿宋简体"/>
          <w:b w:val="0"/>
          <w:bCs w:val="0"/>
          <w:i w:val="0"/>
          <w:iCs w:val="0"/>
          <w:caps w:val="0"/>
          <w:spacing w:val="8"/>
          <w:sz w:val="32"/>
          <w:szCs w:val="32"/>
          <w:bdr w:val="none" w:color="auto" w:sz="0" w:space="0"/>
          <w:shd w:val="clear" w:fill="FFFFFF"/>
          <w:lang w:val="en-US" w:eastAsia="zh-CN"/>
        </w:rPr>
      </w:pPr>
    </w:p>
    <w:p w14:paraId="5DA627B8">
      <w:pPr>
        <w:numPr>
          <w:numId w:val="0"/>
        </w:numPr>
        <w:rPr>
          <w:rFonts w:hint="eastAsia" w:ascii="方正仿宋简体" w:hAnsi="方正仿宋简体" w:eastAsia="方正仿宋简体" w:cs="方正仿宋简体"/>
          <w:b w:val="0"/>
          <w:bCs w:val="0"/>
          <w:i w:val="0"/>
          <w:iCs w:val="0"/>
          <w:caps w:val="0"/>
          <w:spacing w:val="8"/>
          <w:sz w:val="32"/>
          <w:szCs w:val="32"/>
          <w:bdr w:val="none" w:color="auto" w:sz="0" w:space="0"/>
          <w:shd w:val="clear" w:fill="FFFFFF"/>
          <w:lang w:val="en-US" w:eastAsia="zh-CN"/>
        </w:rPr>
      </w:pPr>
      <w:r>
        <w:rPr>
          <w:rFonts w:hint="eastAsia" w:ascii="方正仿宋简体" w:hAnsi="方正仿宋简体" w:eastAsia="方正仿宋简体" w:cs="方正仿宋简体"/>
          <w:b w:val="0"/>
          <w:bCs w:val="0"/>
          <w:i w:val="0"/>
          <w:iCs w:val="0"/>
          <w:caps w:val="0"/>
          <w:spacing w:val="8"/>
          <w:sz w:val="32"/>
          <w:szCs w:val="32"/>
          <w:bdr w:val="none" w:color="auto" w:sz="0" w:space="0"/>
          <w:shd w:val="clear" w:fill="FFFFFF"/>
          <w:lang w:val="en-US" w:eastAsia="zh-CN"/>
        </w:rPr>
        <w:t>基地建立分层梯队培养模式，面向全区适龄学生选材，实行文化课与专项训练同步推进，兼顾学业与运动发展。多年来队伍征战省、市青少年体操赛事斩获众多金银奖牌，多名优秀队员输送至省、市专业运动队。基地持续普及体操运动，挖掘体育苗子，打造区域特色体育育人品牌。</w:t>
      </w:r>
    </w:p>
    <w:p w14:paraId="33379543">
      <w:pPr>
        <w:numPr>
          <w:ilvl w:val="0"/>
          <w:numId w:val="1"/>
        </w:numPr>
        <w:rPr>
          <w:rFonts w:hint="default" w:ascii="Microsoft YaHei UI" w:hAnsi="Microsoft YaHei UI" w:eastAsia="Microsoft YaHei UI" w:cs="Microsoft YaHei UI"/>
          <w:b/>
          <w:bCs/>
          <w:i w:val="0"/>
          <w:iCs w:val="0"/>
          <w:caps w:val="0"/>
          <w:spacing w:val="8"/>
          <w:sz w:val="33"/>
          <w:szCs w:val="33"/>
          <w:bdr w:val="none" w:color="auto" w:sz="0" w:space="0"/>
          <w:shd w:val="clear" w:fill="FFFFFF"/>
          <w:lang w:val="en-US" w:eastAsia="zh-CN"/>
        </w:rPr>
      </w:pPr>
      <w:r>
        <w:rPr>
          <w:rFonts w:hint="eastAsia" w:ascii="Microsoft YaHei UI" w:hAnsi="Microsoft YaHei UI" w:eastAsia="Microsoft YaHei UI" w:cs="Microsoft YaHei UI"/>
          <w:b/>
          <w:bCs/>
          <w:i w:val="0"/>
          <w:iCs w:val="0"/>
          <w:caps w:val="0"/>
          <w:spacing w:val="8"/>
          <w:sz w:val="33"/>
          <w:szCs w:val="33"/>
          <w:bdr w:val="none" w:color="auto" w:sz="0" w:space="0"/>
          <w:shd w:val="clear" w:fill="FFFFFF"/>
          <w:lang w:val="en-US" w:eastAsia="zh-CN"/>
        </w:rPr>
        <w:t>历史成绩</w:t>
      </w:r>
    </w:p>
    <w:p w14:paraId="549C492D">
      <w:pPr>
        <w:numPr>
          <w:ilvl w:val="0"/>
          <w:numId w:val="0"/>
        </w:numPr>
        <w:jc w:val="cente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2024 年江西省青少年体操锦标赛</w:t>
      </w:r>
    </w:p>
    <w:p w14:paraId="6AAA80CC">
      <w:pPr>
        <w:numPr>
          <w:ilvl w:val="0"/>
          <w:numId w:val="0"/>
        </w:numP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基地选派 15 名队员代表南昌市参赛，斩获 1 金 3 银 8 铜，团体总分全省第四名；2 名运动员达到国家一级运动员标准，3 名运动员成绩评级为良，袁向晨、夏雪获评赛事 “体育道德风尚运动员”。</w:t>
      </w:r>
    </w:p>
    <w:p w14:paraId="59378C53">
      <w:pPr>
        <w:numPr>
          <w:ilvl w:val="0"/>
          <w:numId w:val="0"/>
        </w:numP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p>
    <w:p w14:paraId="718EB1D6">
      <w:pPr>
        <w:numPr>
          <w:ilvl w:val="0"/>
          <w:numId w:val="0"/>
        </w:numPr>
        <w:jc w:val="cente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2025 年江西省青少年体操锦标赛</w:t>
      </w:r>
    </w:p>
    <w:p w14:paraId="0BE1251A">
      <w:pPr>
        <w:numPr>
          <w:ilvl w:val="0"/>
          <w:numId w:val="0"/>
        </w:numP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派出 10 名队员出战，总计斩获 5 金 4 银 10 铜，合计 19 枚奖牌，团体总分全省第三名，同时获评大会体育道德风尚奖；5 名运动员成绩评级为优、2 人评级为良，多组别单项、全能、小团体全面获奖。</w:t>
      </w:r>
    </w:p>
    <w:p w14:paraId="13A50887">
      <w:pPr>
        <w:numPr>
          <w:ilvl w:val="0"/>
          <w:numId w:val="0"/>
        </w:numP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p>
    <w:p w14:paraId="421A5BF5">
      <w:pPr>
        <w:numPr>
          <w:ilvl w:val="0"/>
          <w:numId w:val="0"/>
        </w:numP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一、</w:t>
      </w: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指导思想</w:t>
      </w:r>
    </w:p>
    <w:p w14:paraId="50FD3876">
      <w:pPr>
        <w:numPr>
          <w:numId w:val="0"/>
        </w:numP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为深入贯彻落实南昌市体育局、南昌市教育局联合印发的《关于进一步推动全市体教融合发展的通知》精神，推进我区体育后备人才和体育特长生培养，健全规范体育特长生招收工作，形成有序运行和有效监督机制，特制定本招生方案。</w:t>
      </w:r>
    </w:p>
    <w:p w14:paraId="616178F7">
      <w:pPr>
        <w:numPr>
          <w:ilvl w:val="0"/>
          <w:numId w:val="0"/>
        </w:numPr>
        <w:ind w:left="0" w:leftChars="0" w:firstLine="0" w:firstLine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二、</w:t>
      </w: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招募类别及计划</w:t>
      </w:r>
    </w:p>
    <w:p w14:paraId="552E5878">
      <w:pPr>
        <w:numPr>
          <w:numId w:val="0"/>
        </w:numPr>
        <w:ind w:left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经区教体局批准，计划招生20人，具体如下： 体操：小学一年级10人（女生）、10人（男生）</w:t>
      </w:r>
    </w:p>
    <w:p w14:paraId="0B0D5F86">
      <w:pPr>
        <w:numPr>
          <w:ilvl w:val="0"/>
          <w:numId w:val="0"/>
        </w:numPr>
        <w:ind w:left="0" w:leftChars="0" w:firstLine="0" w:firstLine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三、</w:t>
      </w: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报考条件</w:t>
      </w:r>
    </w:p>
    <w:p w14:paraId="681AC954">
      <w:pPr>
        <w:numPr>
          <w:numId w:val="0"/>
        </w:numPr>
        <w:ind w:left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2020年1月1日—8月31日出生的年满6周岁的儿童且符合青山湖区一年级就读条件的新生。 2.遵纪守法，品行端正，无不良行为记录。 3.在专业技能与素质上，具有相关条件。</w:t>
      </w:r>
    </w:p>
    <w:p w14:paraId="1C37C5CB">
      <w:pPr>
        <w:numPr>
          <w:ilvl w:val="0"/>
          <w:numId w:val="0"/>
        </w:numPr>
        <w:ind w:left="0" w:leftChars="0" w:firstLine="0" w:firstLine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四、</w:t>
      </w: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报名时间、地点和流程</w:t>
      </w:r>
    </w:p>
    <w:p w14:paraId="73A3BC8A">
      <w:pPr>
        <w:numPr>
          <w:ilvl w:val="0"/>
          <w:numId w:val="2"/>
        </w:numPr>
        <w:ind w:left="0" w:left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 xml:space="preserve">报名时间 2026年6月29日—2026年7月10日 </w:t>
      </w:r>
    </w:p>
    <w:p w14:paraId="175076B9">
      <w:pPr>
        <w:numPr>
          <w:ilvl w:val="0"/>
          <w:numId w:val="2"/>
        </w:numPr>
        <w:ind w:left="0" w:left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 xml:space="preserve">报名方式 网上报名 </w:t>
      </w:r>
    </w:p>
    <w:p w14:paraId="6F9EB356">
      <w:pPr>
        <w:numPr>
          <w:ilvl w:val="0"/>
          <w:numId w:val="2"/>
        </w:numPr>
        <w:ind w:left="0" w:leftChars="0" w:firstLine="0" w:firstLine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报名流程 考生需将以下材料发至指定邮箱（120326968@qq.com）： 《青山湖区“一条龙”体教融合练习生招生登记表》；（备注：信息完成） 父母身份证、家长及孩子户口、房产证或居住证；（拍照上传） 《2026年青山湖学校“一条龙”体教融合练习生承诺书》（见附件）。（打印签字拍照上传）</w:t>
      </w:r>
    </w:p>
    <w:p w14:paraId="0AF51B3A">
      <w:pPr>
        <w:numPr>
          <w:ilvl w:val="0"/>
          <w:numId w:val="0"/>
        </w:numPr>
        <w:ind w:left="0" w:leftChars="0" w:firstLine="0" w:firstLineChars="0"/>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五、</w:t>
      </w:r>
      <w:r>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t>专业测试时间安排和要求</w:t>
      </w:r>
    </w:p>
    <w:p w14:paraId="6FFE5136">
      <w:pPr>
        <w:numPr>
          <w:ilvl w:val="0"/>
          <w:numId w:val="3"/>
        </w:numPr>
        <w:ind w:left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 xml:space="preserve">测试时间 7月17日上午九点  </w:t>
      </w:r>
    </w:p>
    <w:p w14:paraId="1DDDC7FF">
      <w:pPr>
        <w:numPr>
          <w:ilvl w:val="0"/>
          <w:numId w:val="3"/>
        </w:numPr>
        <w:ind w:left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 xml:space="preserve">测试地点 南昌市青山湖学校教育集团京东校区体育馆二楼体操馆 </w:t>
      </w:r>
    </w:p>
    <w:p w14:paraId="73F2F229">
      <w:pPr>
        <w:numPr>
          <w:ilvl w:val="0"/>
          <w:numId w:val="3"/>
        </w:numPr>
        <w:ind w:left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各项目测试内容 1.体操：身材纤细， 比例协调，身体柔韧性、协调能力好，具有一定的爆发力。</w:t>
      </w: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 xml:space="preserve"> 评分标准:  </w:t>
      </w: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drawing>
          <wp:inline distT="0" distB="0" distL="114300" distR="114300">
            <wp:extent cx="4838700" cy="6515100"/>
            <wp:effectExtent l="0" t="0" r="0" b="0"/>
            <wp:docPr id="1" name="图片 1" descr="72a14bda01dd1f8a93c6b88d36bba2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2a14bda01dd1f8a93c6b88d36bba2c4"/>
                    <pic:cNvPicPr>
                      <a:picLocks noChangeAspect="1"/>
                    </pic:cNvPicPr>
                  </pic:nvPicPr>
                  <pic:blipFill>
                    <a:blip r:embed="rId4"/>
                    <a:stretch>
                      <a:fillRect/>
                    </a:stretch>
                  </pic:blipFill>
                  <pic:spPr>
                    <a:xfrm>
                      <a:off x="0" y="0"/>
                      <a:ext cx="4838700" cy="6515100"/>
                    </a:xfrm>
                    <a:prstGeom prst="rect">
                      <a:avLst/>
                    </a:prstGeom>
                  </pic:spPr>
                </pic:pic>
              </a:graphicData>
            </a:graphic>
          </wp:inline>
        </w:drawing>
      </w:r>
    </w:p>
    <w:p w14:paraId="139A54B1">
      <w:pPr>
        <w:numPr>
          <w:ilvl w:val="0"/>
          <w:numId w:val="3"/>
        </w:numPr>
        <w:ind w:leftChars="0"/>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 xml:space="preserve">测试要求 </w:t>
      </w:r>
    </w:p>
    <w:p w14:paraId="087A3121">
      <w:pPr>
        <w:numPr>
          <w:numId w:val="0"/>
        </w:numPr>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r>
        <w:rPr>
          <w:rFonts w:hint="default" w:ascii="方正仿宋简体" w:hAnsi="方正仿宋简体" w:eastAsia="方正仿宋简体" w:cs="方正仿宋简体"/>
          <w:b w:val="0"/>
          <w:bCs w:val="0"/>
          <w:i w:val="0"/>
          <w:iCs w:val="0"/>
          <w:caps w:val="0"/>
          <w:spacing w:val="8"/>
          <w:sz w:val="32"/>
          <w:szCs w:val="32"/>
          <w:shd w:val="clear" w:fill="FFFFFF"/>
          <w:lang w:val="en-US" w:eastAsia="zh-CN"/>
        </w:rPr>
        <w:t>在区教体局的指导下，由学校具体组织实施专项考试，测试方法和标准详见《2026年青山湖学校教育集团京东校区“一条龙”体教融合练习生测试方法和评分标准》（见附件）。 考生需自备运动服、运动鞋、必要护具等，注意安全，考试前充分做好准备活动。</w:t>
      </w:r>
    </w:p>
    <w:p w14:paraId="5CCC85EA">
      <w:pPr>
        <w:numPr>
          <w:ilvl w:val="0"/>
          <w:numId w:val="0"/>
        </w:numPr>
        <w:ind w:left="0" w:leftChars="0" w:firstLine="0" w:firstLineChars="0"/>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六、</w:t>
      </w:r>
      <w:r>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t>专业测试结果认定和公示</w:t>
      </w:r>
    </w:p>
    <w:p w14:paraId="38C41453">
      <w:pPr>
        <w:numPr>
          <w:ilvl w:val="0"/>
          <w:numId w:val="0"/>
        </w:numPr>
        <w:ind w:left="0" w:leftChars="0" w:firstLine="0" w:firstLineChars="0"/>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t>测试完毕考生需立即到结果认定区对测试结果签字认定。在区教体局的指导下，测试结果将在测试结束后一周内公示并上报区教体局。</w:t>
      </w:r>
    </w:p>
    <w:p w14:paraId="01F863CB">
      <w:pPr>
        <w:numPr>
          <w:ilvl w:val="0"/>
          <w:numId w:val="4"/>
        </w:numPr>
        <w:ind w:left="0" w:leftChars="0" w:firstLine="0" w:firstLineChars="0"/>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t>录取办法</w:t>
      </w:r>
    </w:p>
    <w:p w14:paraId="6E92F9ED">
      <w:pPr>
        <w:numPr>
          <w:numId w:val="0"/>
        </w:numPr>
        <w:ind w:leftChars="0"/>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t>在报考各项目考生中，符合要求的学生按照专业得分从高到低依次排序录取。</w:t>
      </w:r>
    </w:p>
    <w:p w14:paraId="25CCC1EE">
      <w:pPr>
        <w:numPr>
          <w:ilvl w:val="0"/>
          <w:numId w:val="4"/>
        </w:numPr>
        <w:ind w:left="0" w:leftChars="0" w:firstLine="0" w:firstLineChars="0"/>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t>其他注意事项</w:t>
      </w:r>
    </w:p>
    <w:p w14:paraId="67AA95B2">
      <w:pPr>
        <w:numPr>
          <w:numId w:val="0"/>
        </w:numPr>
        <w:ind w:leftChars="0"/>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t>参加招生测试的学生必须身体健康，无重大疾病史、传染病及家族遗传病史，招生测试活动均为学生与家长自愿参加。 被录取后，考生在入校报名时，学校将与考生及家长签订《2026年青山湖学校“一条龙”体教融合练习生管理协议书》，考生入学后如有违反相关规定，学校将按协议处理。 本招生简章的最终解释权归属青山湖学校。</w:t>
      </w:r>
    </w:p>
    <w:p w14:paraId="7DC8D9D0">
      <w:pPr>
        <w:numPr>
          <w:ilvl w:val="0"/>
          <w:numId w:val="4"/>
        </w:numPr>
        <w:ind w:left="0" w:leftChars="0" w:firstLine="0" w:firstLineChars="0"/>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r>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t>联系方式</w:t>
      </w:r>
    </w:p>
    <w:p w14:paraId="3ACC21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学校地址：南昌市青山湖区飞燕路688号</w:t>
      </w:r>
    </w:p>
    <w:p w14:paraId="2BEB676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联系人及电话：徐老师15180430663</w:t>
      </w:r>
    </w:p>
    <w:p w14:paraId="433A2FC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附件：</w:t>
      </w:r>
    </w:p>
    <w:p w14:paraId="3436170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1.青山湖区“一条龙”体教融合练习生招生登记表</w:t>
      </w:r>
    </w:p>
    <w:p w14:paraId="26BA46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2.2026年南昌市青山湖区青山湖学校教育集团京东校区体教融合练习生承诺书</w:t>
      </w:r>
    </w:p>
    <w:p w14:paraId="1393C4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3.2026年南昌市青山湖学校教育集团京东校区体教融合</w:t>
      </w:r>
    </w:p>
    <w:p w14:paraId="7876AC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jc w:val="left"/>
        <w:rPr>
          <w:rFonts w:hint="default" w:ascii="方正仿宋简体" w:hAnsi="方正仿宋简体" w:eastAsia="方正仿宋简体" w:cs="方正仿宋简体"/>
          <w:b w:val="0"/>
          <w:bCs w:val="0"/>
          <w:i w:val="0"/>
          <w:iCs w:val="0"/>
          <w:caps w:val="0"/>
          <w:spacing w:val="8"/>
          <w:kern w:val="2"/>
          <w:sz w:val="32"/>
          <w:szCs w:val="32"/>
          <w:shd w:val="clear" w:fill="FFFFFF"/>
          <w:lang w:val="en-US" w:eastAsia="zh-CN" w:bidi="ar-SA"/>
        </w:rPr>
      </w:pPr>
      <w:r>
        <w:rPr>
          <w:rFonts w:hint="eastAsia" w:ascii="方正仿宋简体" w:hAnsi="方正仿宋简体" w:eastAsia="方正仿宋简体" w:cs="方正仿宋简体"/>
          <w:b w:val="0"/>
          <w:bCs w:val="0"/>
          <w:i w:val="0"/>
          <w:iCs w:val="0"/>
          <w:caps w:val="0"/>
          <w:spacing w:val="8"/>
          <w:kern w:val="2"/>
          <w:sz w:val="32"/>
          <w:szCs w:val="32"/>
          <w:shd w:val="clear" w:fill="FFFFFF"/>
          <w:lang w:val="en-US" w:eastAsia="zh-CN" w:bidi="ar-SA"/>
        </w:rPr>
        <w:t>体育后备人才培养对象测试项目和评分标准</w:t>
      </w:r>
      <w:bookmarkStart w:id="0" w:name="_GoBack"/>
      <w:bookmarkEnd w:id="0"/>
    </w:p>
    <w:p w14:paraId="315493CE">
      <w:pPr>
        <w:numPr>
          <w:numId w:val="0"/>
        </w:numPr>
        <w:ind w:leftChars="0"/>
        <w:rPr>
          <w:rFonts w:hint="eastAsia" w:ascii="方正仿宋简体" w:hAnsi="方正仿宋简体" w:eastAsia="方正仿宋简体" w:cs="方正仿宋简体"/>
          <w:b w:val="0"/>
          <w:bCs w:val="0"/>
          <w:i w:val="0"/>
          <w:iCs w:val="0"/>
          <w:caps w:val="0"/>
          <w:spacing w:val="8"/>
          <w:sz w:val="32"/>
          <w:szCs w:val="32"/>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方正仿宋简体">
    <w:panose1 w:val="02010601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2FFC90"/>
    <w:multiLevelType w:val="singleLevel"/>
    <w:tmpl w:val="432FFC90"/>
    <w:lvl w:ilvl="0" w:tentative="0">
      <w:start w:val="1"/>
      <w:numFmt w:val="chineseCounting"/>
      <w:suff w:val="nothing"/>
      <w:lvlText w:val="（%1）"/>
      <w:lvlJc w:val="left"/>
      <w:rPr>
        <w:rFonts w:hint="eastAsia"/>
      </w:rPr>
    </w:lvl>
  </w:abstractNum>
  <w:abstractNum w:abstractNumId="1">
    <w:nsid w:val="5BB80678"/>
    <w:multiLevelType w:val="singleLevel"/>
    <w:tmpl w:val="5BB80678"/>
    <w:lvl w:ilvl="0" w:tentative="0">
      <w:start w:val="1"/>
      <w:numFmt w:val="chineseCounting"/>
      <w:suff w:val="nothing"/>
      <w:lvlText w:val="%1、"/>
      <w:lvlJc w:val="left"/>
      <w:rPr>
        <w:rFonts w:hint="eastAsia"/>
      </w:rPr>
    </w:lvl>
  </w:abstractNum>
  <w:abstractNum w:abstractNumId="2">
    <w:nsid w:val="6FC44F48"/>
    <w:multiLevelType w:val="singleLevel"/>
    <w:tmpl w:val="6FC44F48"/>
    <w:lvl w:ilvl="0" w:tentative="0">
      <w:start w:val="7"/>
      <w:numFmt w:val="chineseCounting"/>
      <w:suff w:val="nothing"/>
      <w:lvlText w:val="%1、"/>
      <w:lvlJc w:val="left"/>
      <w:rPr>
        <w:rFonts w:hint="eastAsia"/>
      </w:rPr>
    </w:lvl>
  </w:abstractNum>
  <w:abstractNum w:abstractNumId="3">
    <w:nsid w:val="77890451"/>
    <w:multiLevelType w:val="singleLevel"/>
    <w:tmpl w:val="77890451"/>
    <w:lvl w:ilvl="0" w:tentative="0">
      <w:start w:val="1"/>
      <w:numFmt w:val="chineseCounting"/>
      <w:suff w:val="nothing"/>
      <w:lvlText w:val="（%1）"/>
      <w:lvlJc w:val="left"/>
      <w:rPr>
        <w:rFonts w:hint="eastAsia"/>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99F48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13</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2026-07-09T08:43:29Z</dcterms:created>
  <dc:creator>Administrator</dc:creator>
  <cp:lastModifiedBy>把油加满</cp:lastModifiedBy>
  <dcterms:modified xsi:type="dcterms:W3CDTF">2026-07-09T08:57:11Z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eyJoZGlkIjoiMTRlMmZkODg4MzJkYTRlMjhhOWUzZGQxOGM5YzI0ZjEiLCJ1c2VySWQiOiIxNTQ3ODQ1ODgyIn0=</vt:lpwstr>
  </property>
  <property fmtid="{D5CDD505-2E9C-101B-9397-08002B2CF9AE}" pid="4" name="ICV">
    <vt:lpwstr>153A270C772A48D6B4A9483A48F93B5A_12</vt:lpwstr>
  </property>
</Properties>
</file>