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5" w:lineRule="auto"/>
        <w:ind w:left="2190"/>
        <w:rPr>
          <w:rFonts w:hint="eastAsia" w:ascii="黑体" w:hAnsi="黑体" w:eastAsia="黑体" w:cs="黑体"/>
          <w:b/>
          <w:bCs/>
          <w:spacing w:val="4"/>
          <w:sz w:val="43"/>
          <w:szCs w:val="43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highlight w:val="none"/>
          <w:lang w:val="en-US" w:eastAsia="zh-CN"/>
        </w:rPr>
        <w:t>罗家镇人民政府</w:t>
      </w:r>
    </w:p>
    <w:p>
      <w:pPr>
        <w:spacing w:before="101" w:line="225" w:lineRule="auto"/>
        <w:ind w:left="2190"/>
        <w:rPr>
          <w:rFonts w:ascii="黑体" w:hAnsi="黑体" w:eastAsia="黑体" w:cs="黑体"/>
          <w:sz w:val="43"/>
          <w:szCs w:val="43"/>
          <w:highlight w:val="none"/>
        </w:rPr>
      </w:pPr>
      <w:r>
        <w:rPr>
          <w:rFonts w:hint="eastAsia" w:ascii="黑体" w:hAnsi="黑体" w:eastAsia="黑体" w:cs="黑体"/>
          <w:b/>
          <w:bCs/>
          <w:spacing w:val="4"/>
          <w:sz w:val="43"/>
          <w:szCs w:val="43"/>
          <w:highlight w:val="none"/>
          <w:lang w:val="en-US" w:eastAsia="zh-CN"/>
        </w:rPr>
        <w:t>2024</w:t>
      </w:r>
      <w:r>
        <w:rPr>
          <w:rFonts w:ascii="黑体" w:hAnsi="黑体" w:eastAsia="黑体" w:cs="黑体"/>
          <w:b/>
          <w:bCs/>
          <w:spacing w:val="4"/>
          <w:sz w:val="43"/>
          <w:szCs w:val="43"/>
          <w:highlight w:val="none"/>
        </w:rPr>
        <w:t>年单位预算</w:t>
      </w:r>
    </w:p>
    <w:p>
      <w:pPr>
        <w:spacing w:line="340" w:lineRule="auto"/>
        <w:rPr>
          <w:rFonts w:ascii="Arial"/>
          <w:sz w:val="21"/>
          <w:highlight w:val="cyan"/>
        </w:rPr>
      </w:pPr>
    </w:p>
    <w:p>
      <w:pPr>
        <w:spacing w:before="100" w:line="227" w:lineRule="auto"/>
        <w:ind w:left="358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目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   </w:t>
      </w:r>
      <w:r>
        <w:rPr>
          <w:rFonts w:ascii="黑体" w:hAnsi="黑体" w:eastAsia="黑体" w:cs="黑体"/>
          <w:spacing w:val="-22"/>
          <w:sz w:val="31"/>
          <w:szCs w:val="31"/>
        </w:rPr>
        <w:t>录</w:t>
      </w:r>
    </w:p>
    <w:p>
      <w:pPr>
        <w:spacing w:line="452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683"/>
        <w:rPr>
          <w:sz w:val="31"/>
          <w:szCs w:val="31"/>
        </w:rPr>
      </w:pPr>
      <w:r>
        <w:rPr>
          <w:b/>
          <w:bCs/>
          <w:sz w:val="31"/>
          <w:szCs w:val="31"/>
        </w:rPr>
        <w:t>第一部分</w:t>
      </w:r>
      <w:r>
        <w:rPr>
          <w:spacing w:val="24"/>
          <w:sz w:val="31"/>
          <w:szCs w:val="31"/>
        </w:rPr>
        <w:t xml:space="preserve">  </w:t>
      </w:r>
      <w:r>
        <w:rPr>
          <w:rFonts w:hint="eastAsia"/>
          <w:b/>
          <w:bCs/>
          <w:sz w:val="31"/>
          <w:szCs w:val="31"/>
          <w:lang w:val="en-US" w:eastAsia="zh-CN"/>
        </w:rPr>
        <w:t>罗家镇人民政府</w:t>
      </w:r>
      <w:r>
        <w:rPr>
          <w:b/>
          <w:bCs/>
          <w:sz w:val="31"/>
          <w:szCs w:val="31"/>
        </w:rPr>
        <w:t>单位概况</w:t>
      </w:r>
    </w:p>
    <w:p>
      <w:pPr>
        <w:pStyle w:val="2"/>
        <w:spacing w:before="252" w:line="221" w:lineRule="auto"/>
        <w:ind w:left="1325"/>
        <w:rPr>
          <w:sz w:val="31"/>
          <w:szCs w:val="31"/>
        </w:rPr>
      </w:pPr>
      <w:r>
        <w:rPr>
          <w:spacing w:val="5"/>
          <w:sz w:val="31"/>
          <w:szCs w:val="31"/>
        </w:rPr>
        <w:t>一、单位主要职责</w:t>
      </w:r>
    </w:p>
    <w:p>
      <w:pPr>
        <w:pStyle w:val="2"/>
        <w:spacing w:before="254" w:line="222" w:lineRule="auto"/>
        <w:ind w:left="1323"/>
        <w:rPr>
          <w:sz w:val="31"/>
          <w:szCs w:val="31"/>
        </w:rPr>
      </w:pPr>
      <w:r>
        <w:rPr>
          <w:spacing w:val="7"/>
          <w:sz w:val="31"/>
          <w:szCs w:val="31"/>
        </w:rPr>
        <w:t>二、机构设置及人员情况</w:t>
      </w:r>
    </w:p>
    <w:p>
      <w:pPr>
        <w:pStyle w:val="2"/>
        <w:spacing w:before="251" w:line="221" w:lineRule="auto"/>
        <w:ind w:left="683"/>
        <w:rPr>
          <w:sz w:val="31"/>
          <w:szCs w:val="31"/>
        </w:rPr>
      </w:pPr>
      <w:r>
        <w:rPr>
          <w:b/>
          <w:bCs/>
          <w:spacing w:val="4"/>
          <w:sz w:val="31"/>
          <w:szCs w:val="31"/>
        </w:rPr>
        <w:t>第二部分</w:t>
      </w:r>
      <w:r>
        <w:rPr>
          <w:spacing w:val="4"/>
          <w:sz w:val="31"/>
          <w:szCs w:val="31"/>
        </w:rPr>
        <w:t xml:space="preserve">  </w:t>
      </w:r>
      <w:r>
        <w:rPr>
          <w:rFonts w:hint="eastAsia"/>
          <w:b/>
          <w:bCs/>
          <w:sz w:val="31"/>
          <w:szCs w:val="31"/>
          <w:lang w:val="en-US" w:eastAsia="zh-CN"/>
        </w:rPr>
        <w:t>罗家镇人民政府</w:t>
      </w:r>
      <w:r>
        <w:rPr>
          <w:b/>
          <w:bCs/>
          <w:spacing w:val="4"/>
          <w:sz w:val="31"/>
          <w:szCs w:val="31"/>
        </w:rPr>
        <w:t>单位</w:t>
      </w:r>
      <w:r>
        <w:rPr>
          <w:rFonts w:hint="eastAsia"/>
          <w:b/>
          <w:bCs/>
          <w:spacing w:val="4"/>
          <w:sz w:val="31"/>
          <w:szCs w:val="31"/>
          <w:lang w:val="en-US" w:eastAsia="zh-CN"/>
        </w:rPr>
        <w:t>2024</w:t>
      </w:r>
      <w:r>
        <w:rPr>
          <w:b/>
          <w:bCs/>
          <w:spacing w:val="4"/>
          <w:sz w:val="31"/>
          <w:szCs w:val="31"/>
        </w:rPr>
        <w:t>年单位预算表</w:t>
      </w:r>
    </w:p>
    <w:p>
      <w:pPr>
        <w:pStyle w:val="2"/>
        <w:spacing w:before="252" w:line="624" w:lineRule="exact"/>
        <w:ind w:left="1325"/>
        <w:rPr>
          <w:sz w:val="31"/>
          <w:szCs w:val="31"/>
        </w:rPr>
      </w:pPr>
      <w:r>
        <w:rPr>
          <w:spacing w:val="-10"/>
          <w:position w:val="23"/>
          <w:sz w:val="31"/>
          <w:szCs w:val="31"/>
        </w:rPr>
        <w:t>一、《收支预算总表》</w:t>
      </w:r>
    </w:p>
    <w:p>
      <w:pPr>
        <w:pStyle w:val="2"/>
        <w:spacing w:before="1" w:line="221" w:lineRule="auto"/>
        <w:ind w:left="1323"/>
        <w:rPr>
          <w:sz w:val="31"/>
          <w:szCs w:val="31"/>
        </w:rPr>
      </w:pPr>
      <w:r>
        <w:rPr>
          <w:spacing w:val="-10"/>
          <w:sz w:val="31"/>
          <w:szCs w:val="31"/>
        </w:rPr>
        <w:t>二、《单位收入总表》</w:t>
      </w:r>
    </w:p>
    <w:p>
      <w:pPr>
        <w:pStyle w:val="2"/>
        <w:spacing w:before="252" w:line="221" w:lineRule="auto"/>
        <w:ind w:left="1329"/>
        <w:rPr>
          <w:sz w:val="31"/>
          <w:szCs w:val="31"/>
        </w:rPr>
      </w:pPr>
      <w:r>
        <w:rPr>
          <w:spacing w:val="-11"/>
          <w:sz w:val="31"/>
          <w:szCs w:val="31"/>
        </w:rPr>
        <w:t>三、《单位支出总表》</w:t>
      </w:r>
    </w:p>
    <w:p>
      <w:pPr>
        <w:pStyle w:val="2"/>
        <w:spacing w:before="254" w:line="223" w:lineRule="auto"/>
        <w:ind w:left="1343"/>
        <w:rPr>
          <w:sz w:val="31"/>
          <w:szCs w:val="31"/>
        </w:rPr>
      </w:pPr>
      <w:r>
        <w:rPr>
          <w:spacing w:val="-8"/>
          <w:sz w:val="31"/>
          <w:szCs w:val="31"/>
        </w:rPr>
        <w:t>四、《财政拨款收支总表》</w:t>
      </w:r>
    </w:p>
    <w:p>
      <w:pPr>
        <w:pStyle w:val="2"/>
        <w:spacing w:before="248" w:line="222" w:lineRule="auto"/>
        <w:ind w:left="1316"/>
        <w:rPr>
          <w:sz w:val="31"/>
          <w:szCs w:val="31"/>
        </w:rPr>
      </w:pPr>
      <w:r>
        <w:rPr>
          <w:spacing w:val="-5"/>
          <w:sz w:val="31"/>
          <w:szCs w:val="31"/>
        </w:rPr>
        <w:t>五、《一般公共预算支出表》</w:t>
      </w:r>
    </w:p>
    <w:p>
      <w:pPr>
        <w:pStyle w:val="2"/>
        <w:spacing w:before="252" w:line="222" w:lineRule="auto"/>
        <w:ind w:left="1319"/>
        <w:rPr>
          <w:sz w:val="31"/>
          <w:szCs w:val="31"/>
        </w:rPr>
      </w:pPr>
      <w:r>
        <w:rPr>
          <w:spacing w:val="-3"/>
          <w:sz w:val="31"/>
          <w:szCs w:val="31"/>
        </w:rPr>
        <w:t>六、《一般公共预算基本支出表》</w:t>
      </w:r>
    </w:p>
    <w:p>
      <w:pPr>
        <w:pStyle w:val="2"/>
        <w:spacing w:before="252" w:line="223" w:lineRule="auto"/>
        <w:ind w:left="1313"/>
        <w:rPr>
          <w:sz w:val="31"/>
          <w:szCs w:val="31"/>
        </w:rPr>
      </w:pPr>
      <w:r>
        <w:rPr>
          <w:spacing w:val="-7"/>
          <w:sz w:val="31"/>
          <w:szCs w:val="31"/>
        </w:rPr>
        <w:t>七、《财政拨款</w:t>
      </w:r>
      <w:r>
        <w:rPr>
          <w:spacing w:val="-89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“</w:t>
      </w:r>
      <w:r>
        <w:rPr>
          <w:spacing w:val="-118"/>
          <w:sz w:val="31"/>
          <w:szCs w:val="31"/>
        </w:rPr>
        <w:t xml:space="preserve"> </w:t>
      </w:r>
      <w:r>
        <w:rPr>
          <w:spacing w:val="-7"/>
          <w:sz w:val="31"/>
          <w:szCs w:val="31"/>
        </w:rPr>
        <w:t>三公”经费支出表》</w:t>
      </w:r>
    </w:p>
    <w:p>
      <w:pPr>
        <w:pStyle w:val="2"/>
        <w:spacing w:before="249" w:line="220" w:lineRule="auto"/>
        <w:ind w:left="1312"/>
        <w:rPr>
          <w:sz w:val="31"/>
          <w:szCs w:val="31"/>
        </w:rPr>
      </w:pPr>
      <w:r>
        <w:rPr>
          <w:spacing w:val="-4"/>
          <w:sz w:val="31"/>
          <w:szCs w:val="31"/>
        </w:rPr>
        <w:t>八、《政府性基金预算支出表》</w:t>
      </w:r>
    </w:p>
    <w:p>
      <w:pPr>
        <w:pStyle w:val="2"/>
        <w:spacing w:before="254" w:line="624" w:lineRule="exact"/>
        <w:ind w:left="1309"/>
        <w:rPr>
          <w:sz w:val="31"/>
          <w:szCs w:val="31"/>
        </w:rPr>
      </w:pPr>
      <w:r>
        <w:rPr>
          <w:spacing w:val="-3"/>
          <w:position w:val="23"/>
          <w:sz w:val="31"/>
          <w:szCs w:val="31"/>
        </w:rPr>
        <w:t>九、《国有资本经营预算支出表》</w:t>
      </w:r>
    </w:p>
    <w:p>
      <w:pPr>
        <w:pStyle w:val="2"/>
        <w:spacing w:before="1" w:line="222" w:lineRule="auto"/>
        <w:ind w:left="1319"/>
        <w:rPr>
          <w:sz w:val="31"/>
          <w:szCs w:val="31"/>
        </w:rPr>
      </w:pPr>
      <w:r>
        <w:rPr>
          <w:spacing w:val="-8"/>
          <w:sz w:val="31"/>
          <w:szCs w:val="31"/>
        </w:rPr>
        <w:t>十、《项目绩效目标表》</w:t>
      </w:r>
    </w:p>
    <w:p>
      <w:pPr>
        <w:pStyle w:val="2"/>
        <w:spacing w:before="251" w:line="221" w:lineRule="auto"/>
        <w:ind w:left="683"/>
        <w:rPr>
          <w:sz w:val="31"/>
          <w:szCs w:val="31"/>
        </w:rPr>
      </w:pPr>
      <w:r>
        <w:rPr>
          <w:b/>
          <w:bCs/>
          <w:spacing w:val="5"/>
          <w:sz w:val="31"/>
          <w:szCs w:val="31"/>
        </w:rPr>
        <w:t>第三部分</w:t>
      </w:r>
      <w:r>
        <w:rPr>
          <w:spacing w:val="5"/>
          <w:sz w:val="31"/>
          <w:szCs w:val="31"/>
        </w:rPr>
        <w:t xml:space="preserve"> </w:t>
      </w:r>
      <w:r>
        <w:rPr>
          <w:rFonts w:hint="eastAsia"/>
          <w:b/>
          <w:bCs/>
          <w:sz w:val="31"/>
          <w:szCs w:val="31"/>
          <w:lang w:val="en-US" w:eastAsia="zh-CN"/>
        </w:rPr>
        <w:t>罗家镇人民政府</w:t>
      </w:r>
      <w:r>
        <w:rPr>
          <w:b/>
          <w:bCs/>
          <w:spacing w:val="5"/>
          <w:sz w:val="31"/>
          <w:szCs w:val="31"/>
        </w:rPr>
        <w:t>单位</w:t>
      </w:r>
      <w:r>
        <w:rPr>
          <w:rFonts w:hint="eastAsia"/>
          <w:b/>
          <w:bCs/>
          <w:spacing w:val="5"/>
          <w:sz w:val="31"/>
          <w:szCs w:val="31"/>
          <w:lang w:val="en-US" w:eastAsia="zh-CN"/>
        </w:rPr>
        <w:t>2024</w:t>
      </w:r>
      <w:r>
        <w:rPr>
          <w:b/>
          <w:bCs/>
          <w:spacing w:val="5"/>
          <w:sz w:val="31"/>
          <w:szCs w:val="31"/>
        </w:rPr>
        <w:t>年单位预算情况说明</w:t>
      </w:r>
    </w:p>
    <w:p>
      <w:pPr>
        <w:pStyle w:val="2"/>
        <w:spacing w:before="253" w:line="221" w:lineRule="auto"/>
        <w:ind w:left="1325"/>
        <w:rPr>
          <w:sz w:val="31"/>
          <w:szCs w:val="31"/>
        </w:rPr>
      </w:pPr>
      <w:r>
        <w:rPr>
          <w:spacing w:val="7"/>
          <w:sz w:val="31"/>
          <w:szCs w:val="31"/>
        </w:rPr>
        <w:t>一、</w:t>
      </w:r>
      <w:r>
        <w:rPr>
          <w:rFonts w:hint="eastAsia"/>
          <w:spacing w:val="7"/>
          <w:sz w:val="31"/>
          <w:szCs w:val="31"/>
          <w:lang w:val="en-US" w:eastAsia="zh-CN"/>
        </w:rPr>
        <w:t>2024</w:t>
      </w:r>
      <w:r>
        <w:rPr>
          <w:spacing w:val="7"/>
          <w:sz w:val="31"/>
          <w:szCs w:val="31"/>
        </w:rPr>
        <w:t>年单位预算收支情况说明</w:t>
      </w:r>
    </w:p>
    <w:p>
      <w:pPr>
        <w:pStyle w:val="2"/>
        <w:spacing w:before="252" w:line="222" w:lineRule="auto"/>
        <w:ind w:left="1323"/>
        <w:rPr>
          <w:rFonts w:ascii="Arial"/>
          <w:sz w:val="21"/>
        </w:rPr>
      </w:pPr>
      <w:r>
        <w:rPr>
          <w:spacing w:val="2"/>
          <w:sz w:val="31"/>
          <w:szCs w:val="31"/>
        </w:rPr>
        <w:t>二、</w:t>
      </w:r>
      <w:r>
        <w:rPr>
          <w:rFonts w:hint="eastAsia"/>
          <w:spacing w:val="2"/>
          <w:sz w:val="31"/>
          <w:szCs w:val="31"/>
          <w:lang w:val="en-US" w:eastAsia="zh-CN"/>
        </w:rPr>
        <w:t>2024</w:t>
      </w:r>
      <w:r>
        <w:rPr>
          <w:spacing w:val="2"/>
          <w:sz w:val="31"/>
          <w:szCs w:val="31"/>
        </w:rPr>
        <w:t>年</w:t>
      </w:r>
      <w:r>
        <w:rPr>
          <w:spacing w:val="-98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“</w:t>
      </w:r>
      <w:r>
        <w:rPr>
          <w:spacing w:val="-119"/>
          <w:sz w:val="31"/>
          <w:szCs w:val="31"/>
        </w:rPr>
        <w:t xml:space="preserve"> </w:t>
      </w:r>
      <w:r>
        <w:rPr>
          <w:spacing w:val="2"/>
          <w:sz w:val="31"/>
          <w:szCs w:val="31"/>
        </w:rPr>
        <w:t>三公”经费预算情况说明</w:t>
      </w:r>
    </w:p>
    <w:p>
      <w:pPr>
        <w:spacing w:line="257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683"/>
        <w:rPr>
          <w:sz w:val="31"/>
          <w:szCs w:val="31"/>
        </w:rPr>
      </w:pPr>
      <w:r>
        <w:rPr>
          <w:b/>
          <w:bCs/>
          <w:spacing w:val="4"/>
          <w:sz w:val="31"/>
          <w:szCs w:val="31"/>
        </w:rPr>
        <w:t>第四部分</w:t>
      </w:r>
      <w:r>
        <w:rPr>
          <w:spacing w:val="4"/>
          <w:sz w:val="31"/>
          <w:szCs w:val="31"/>
        </w:rPr>
        <w:t xml:space="preserve">  </w:t>
      </w:r>
      <w:r>
        <w:rPr>
          <w:b/>
          <w:bCs/>
          <w:spacing w:val="4"/>
          <w:sz w:val="31"/>
          <w:szCs w:val="31"/>
        </w:rPr>
        <w:t>名词解释</w:t>
      </w:r>
    </w:p>
    <w:p>
      <w:pPr>
        <w:spacing w:line="222" w:lineRule="auto"/>
        <w:rPr>
          <w:sz w:val="31"/>
          <w:szCs w:val="31"/>
        </w:rPr>
      </w:pPr>
    </w:p>
    <w:p>
      <w:pPr>
        <w:pStyle w:val="2"/>
        <w:spacing w:before="199" w:line="222" w:lineRule="auto"/>
        <w:ind w:left="2591"/>
        <w:rPr>
          <w:sz w:val="31"/>
          <w:szCs w:val="31"/>
        </w:rPr>
      </w:pPr>
      <w:r>
        <w:rPr>
          <w:b/>
          <w:bCs/>
          <w:sz w:val="31"/>
          <w:szCs w:val="31"/>
        </w:rPr>
        <w:t>第一部分</w:t>
      </w:r>
      <w:r>
        <w:rPr>
          <w:spacing w:val="24"/>
          <w:sz w:val="31"/>
          <w:szCs w:val="31"/>
        </w:rPr>
        <w:t xml:space="preserve">  </w:t>
      </w:r>
      <w:r>
        <w:rPr>
          <w:rFonts w:hint="eastAsia"/>
          <w:b/>
          <w:bCs/>
          <w:sz w:val="31"/>
          <w:szCs w:val="31"/>
          <w:lang w:val="en-US" w:eastAsia="zh-CN"/>
        </w:rPr>
        <w:t>罗家镇人民政府单位</w:t>
      </w:r>
      <w:r>
        <w:rPr>
          <w:b/>
          <w:bCs/>
          <w:sz w:val="31"/>
          <w:szCs w:val="31"/>
        </w:rPr>
        <w:t>概况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numPr>
          <w:ilvl w:val="0"/>
          <w:numId w:val="1"/>
        </w:numPr>
        <w:spacing w:before="101" w:line="221" w:lineRule="auto"/>
        <w:ind w:left="30"/>
        <w:outlineLvl w:val="0"/>
        <w:rPr>
          <w:rFonts w:ascii="楷体" w:hAnsi="楷体" w:eastAsia="楷体" w:cs="楷体"/>
          <w:b/>
          <w:bCs/>
          <w:spacing w:val="5"/>
          <w:sz w:val="31"/>
          <w:szCs w:val="31"/>
        </w:rPr>
      </w:pPr>
      <w:r>
        <w:rPr>
          <w:rFonts w:hint="eastAsia" w:ascii="楷体" w:hAnsi="楷体" w:eastAsia="楷体" w:cs="楷体"/>
          <w:b/>
          <w:bCs/>
          <w:spacing w:val="5"/>
          <w:sz w:val="31"/>
          <w:szCs w:val="31"/>
          <w:lang w:val="en-US" w:eastAsia="zh-CN"/>
        </w:rPr>
        <w:t>单位</w:t>
      </w:r>
      <w:r>
        <w:rPr>
          <w:rFonts w:ascii="楷体" w:hAnsi="楷体" w:eastAsia="楷体" w:cs="楷体"/>
          <w:b/>
          <w:bCs/>
          <w:spacing w:val="5"/>
          <w:sz w:val="31"/>
          <w:szCs w:val="31"/>
        </w:rPr>
        <w:t>主要职责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 xml:space="preserve">  罗家镇党委是党在农村的基层组织，是各项工作的领导核心，对本镇经济、政治、文化、社会、生态文明建设实行全面领导，对本镇党的建设全面负责。镇人民政府是基层行政机关，依法履行本区域的服务和管理职责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罗家镇党委政府宣传贯彻党和国家各项方针、政策和法律法规，执行党中央、上级党组织的决议、决定，在履行职责过程中坚持和加强党对镇各项工作的集中统一领导。主要职责是：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一）加强党的建设。落实基层党建工作责任制，统筹推进农村基层党建工作，实现党的组织和工作全覆盖，提高党建工作的有效性。落实全面从严治党政治责任，落实意识形态工作责任，负责辖区宣传思想和精神文明建设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二）促进经济发展。编制和执行经济发展规划，因地制宜发展区域特色经济，指导农村经济结构调整和推进经济增长方式转变，营造发展环境，组织农村基础设施建设，落实强农惠农措施，为经济主体提供示范引导和政策服务，引导和促进新型农村专业合作经济组织发展，提高经济发展的质量和水平，努力增加农民的收入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三）组织公共服务。建立和完善镇“三农”服务体系，组织实施与群众生活密切相关的各项公共服务，贯彻落实教育体育、民政、财政、科技、人力资源和社会保障、文化、卫生健康、土地流转、村财代理、统计、退役军人事务管理服务等领域相关政策法规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（四）实施综合管理。组织领导和综合协调辖区内集镇管理、人口管理、社会管理、经济发展、综合执法、文明创建等地区性、综合性社会管理工作。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五）维护社会稳定。负责辖区公共安全及安全生产监管，构建公共安全防控体系；建立应对突发紧急事件的处理预案，做好安全生产、防汛、防火、防疫、食品药品安全等应急管理工作。建立社会矛盾纠纷排查调处机制，及时化解辖区社会矛盾，确保社会稳定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六）指导基层自治。指导村（居）民委员会、业委会建设，组织村（居）民和单位参与村（社区）建设和管理，健全完善自治、法治、德治相结合的基层治理体系；推进村务公开，指导监督村级财务和资产管理工作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（七）监督专业管理。组织实施辖区综合行政执法，统一指挥调度派驻执法机构开展执法活动，并组织开展群众监督和社会监督。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（八）动员社会参与。动员辖区内各类单位、社会组织和村（居）民等社会力量参与村（社区）治理，引导辖区内单位履行社会责任，整合区域内各种社会力量为辖区发展服务。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（九）实施乡村振兴战略。贯彻落实中央、省、市、区关于实施乡村振兴战略的决策部署，提升农业发展质量，加快现代农业强乡镇步伐；深化农村精神文明建设，树立健康文明新风尚。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（十）做好国防教育和兵役等工作。</w:t>
      </w:r>
    </w:p>
    <w:p>
      <w:pPr>
        <w:widowControl/>
        <w:spacing w:line="540" w:lineRule="exact"/>
        <w:ind w:firstLine="600"/>
        <w:jc w:val="left"/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8"/>
          <w:kern w:val="0"/>
          <w:position w:val="19"/>
          <w:sz w:val="31"/>
          <w:szCs w:val="31"/>
          <w:highlight w:val="none"/>
          <w:lang w:val="en-US" w:eastAsia="zh-CN" w:bidi="ar-SA"/>
        </w:rPr>
        <w:t>（十一）完成区委、区政府交办的其他事项。</w:t>
      </w:r>
    </w:p>
    <w:p>
      <w:pPr>
        <w:spacing w:before="164" w:line="223" w:lineRule="auto"/>
        <w:ind w:left="23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6"/>
          <w:sz w:val="31"/>
          <w:szCs w:val="31"/>
        </w:rPr>
        <w:t>二、机构设置及人员情况</w:t>
      </w:r>
    </w:p>
    <w:p>
      <w:pPr>
        <w:pStyle w:val="2"/>
        <w:spacing w:before="1" w:line="226" w:lineRule="auto"/>
        <w:ind w:left="35" w:firstLine="644" w:firstLineChars="200"/>
        <w:rPr>
          <w:rFonts w:hint="eastAsia" w:eastAsia="仿宋"/>
          <w:sz w:val="31"/>
          <w:szCs w:val="31"/>
          <w:lang w:eastAsia="zh-CN"/>
        </w:rPr>
      </w:pPr>
      <w:r>
        <w:rPr>
          <w:rFonts w:hint="eastAsia"/>
          <w:spacing w:val="6"/>
          <w:sz w:val="31"/>
          <w:szCs w:val="31"/>
          <w:lang w:val="en-US" w:eastAsia="zh-CN"/>
        </w:rPr>
        <w:t>2024</w:t>
      </w:r>
      <w:r>
        <w:rPr>
          <w:spacing w:val="6"/>
          <w:sz w:val="31"/>
          <w:szCs w:val="31"/>
        </w:rPr>
        <w:t>年</w:t>
      </w:r>
      <w:r>
        <w:rPr>
          <w:rFonts w:hint="eastAsia"/>
          <w:spacing w:val="6"/>
          <w:sz w:val="31"/>
          <w:szCs w:val="31"/>
          <w:lang w:val="en-US" w:eastAsia="zh-CN"/>
        </w:rPr>
        <w:t>罗家镇人民政府</w:t>
      </w:r>
      <w:r>
        <w:rPr>
          <w:spacing w:val="6"/>
          <w:sz w:val="31"/>
          <w:szCs w:val="31"/>
        </w:rPr>
        <w:t>共有预算</w:t>
      </w:r>
      <w:r>
        <w:rPr>
          <w:rFonts w:hint="eastAsia"/>
          <w:spacing w:val="7"/>
          <w:sz w:val="31"/>
          <w:szCs w:val="31"/>
          <w:lang w:val="en-US" w:eastAsia="zh-CN"/>
        </w:rPr>
        <w:t>单位 1个，即罗家</w:t>
      </w:r>
      <w:r>
        <w:rPr>
          <w:rFonts w:hint="eastAsia"/>
          <w:spacing w:val="6"/>
          <w:sz w:val="31"/>
          <w:szCs w:val="31"/>
          <w:lang w:val="en-US" w:eastAsia="zh-CN"/>
        </w:rPr>
        <w:t>镇人民政府本级。</w:t>
      </w:r>
    </w:p>
    <w:p>
      <w:pPr>
        <w:pStyle w:val="2"/>
        <w:spacing w:before="241" w:line="372" w:lineRule="auto"/>
        <w:ind w:left="35" w:right="16" w:firstLine="643"/>
        <w:jc w:val="both"/>
        <w:rPr>
          <w:sz w:val="31"/>
          <w:szCs w:val="31"/>
        </w:rPr>
      </w:pPr>
      <w:r>
        <w:rPr>
          <w:spacing w:val="7"/>
          <w:sz w:val="31"/>
          <w:szCs w:val="31"/>
        </w:rPr>
        <w:t>编制人数</w:t>
      </w:r>
      <w:r>
        <w:rPr>
          <w:rFonts w:hint="eastAsia"/>
          <w:spacing w:val="7"/>
          <w:sz w:val="31"/>
          <w:szCs w:val="31"/>
          <w:lang w:val="en-US" w:eastAsia="zh-CN"/>
        </w:rPr>
        <w:t>71</w:t>
      </w:r>
      <w:r>
        <w:rPr>
          <w:spacing w:val="7"/>
          <w:sz w:val="31"/>
          <w:szCs w:val="31"/>
        </w:rPr>
        <w:t>人,其中：行政编制人数</w:t>
      </w:r>
      <w:r>
        <w:rPr>
          <w:rFonts w:hint="eastAsia"/>
          <w:spacing w:val="7"/>
          <w:sz w:val="31"/>
          <w:szCs w:val="31"/>
          <w:lang w:val="en-US" w:eastAsia="zh-CN"/>
        </w:rPr>
        <w:t>36</w:t>
      </w:r>
      <w:r>
        <w:rPr>
          <w:spacing w:val="7"/>
          <w:sz w:val="31"/>
          <w:szCs w:val="31"/>
        </w:rPr>
        <w:t>人,全部补助</w:t>
      </w:r>
      <w:r>
        <w:rPr>
          <w:spacing w:val="13"/>
          <w:sz w:val="31"/>
          <w:szCs w:val="31"/>
        </w:rPr>
        <w:t>事业编制人数</w:t>
      </w:r>
      <w:r>
        <w:rPr>
          <w:rFonts w:hint="eastAsia"/>
          <w:spacing w:val="13"/>
          <w:sz w:val="31"/>
          <w:szCs w:val="31"/>
          <w:lang w:val="en-US" w:eastAsia="zh-CN"/>
        </w:rPr>
        <w:t>35</w:t>
      </w:r>
      <w:r>
        <w:rPr>
          <w:spacing w:val="13"/>
          <w:sz w:val="31"/>
          <w:szCs w:val="31"/>
        </w:rPr>
        <w:t>人,部分补助事业编制人数</w:t>
      </w:r>
      <w:r>
        <w:rPr>
          <w:rFonts w:hint="eastAsia"/>
          <w:spacing w:val="13"/>
          <w:sz w:val="31"/>
          <w:szCs w:val="31"/>
          <w:lang w:val="en-US" w:eastAsia="zh-CN"/>
        </w:rPr>
        <w:t>0</w:t>
      </w:r>
      <w:r>
        <w:rPr>
          <w:spacing w:val="13"/>
          <w:sz w:val="31"/>
          <w:szCs w:val="31"/>
        </w:rPr>
        <w:t>人。实有人数</w:t>
      </w:r>
      <w:r>
        <w:rPr>
          <w:spacing w:val="12"/>
          <w:sz w:val="31"/>
          <w:szCs w:val="31"/>
        </w:rPr>
        <w:t>小计</w:t>
      </w:r>
      <w:r>
        <w:rPr>
          <w:rFonts w:hint="eastAsia"/>
          <w:spacing w:val="12"/>
          <w:sz w:val="31"/>
          <w:szCs w:val="31"/>
          <w:lang w:val="en-US" w:eastAsia="zh-CN"/>
        </w:rPr>
        <w:t>125</w:t>
      </w:r>
      <w:r>
        <w:rPr>
          <w:spacing w:val="12"/>
          <w:sz w:val="31"/>
          <w:szCs w:val="31"/>
        </w:rPr>
        <w:t>人,其中：在职人数小计</w:t>
      </w:r>
      <w:r>
        <w:rPr>
          <w:rFonts w:hint="eastAsia"/>
          <w:spacing w:val="12"/>
          <w:sz w:val="31"/>
          <w:szCs w:val="31"/>
          <w:lang w:val="en-US" w:eastAsia="zh-CN"/>
        </w:rPr>
        <w:t>71</w:t>
      </w:r>
      <w:r>
        <w:rPr>
          <w:spacing w:val="12"/>
          <w:sz w:val="31"/>
          <w:szCs w:val="31"/>
        </w:rPr>
        <w:t>人,行政在职人数</w:t>
      </w:r>
      <w:r>
        <w:rPr>
          <w:rFonts w:hint="eastAsia"/>
          <w:spacing w:val="12"/>
          <w:sz w:val="31"/>
          <w:szCs w:val="31"/>
          <w:lang w:val="en-US" w:eastAsia="zh-CN"/>
        </w:rPr>
        <w:t>36</w:t>
      </w:r>
      <w:r>
        <w:rPr>
          <w:spacing w:val="12"/>
          <w:sz w:val="31"/>
          <w:szCs w:val="31"/>
        </w:rPr>
        <w:t>人,全</w:t>
      </w:r>
      <w:r>
        <w:rPr>
          <w:spacing w:val="13"/>
          <w:sz w:val="31"/>
          <w:szCs w:val="31"/>
        </w:rPr>
        <w:t>部补助事业在职人数</w:t>
      </w:r>
      <w:r>
        <w:rPr>
          <w:rFonts w:hint="eastAsia"/>
          <w:spacing w:val="13"/>
          <w:sz w:val="31"/>
          <w:szCs w:val="31"/>
          <w:lang w:val="en-US" w:eastAsia="zh-CN"/>
        </w:rPr>
        <w:t>35</w:t>
      </w:r>
      <w:r>
        <w:rPr>
          <w:spacing w:val="13"/>
          <w:sz w:val="31"/>
          <w:szCs w:val="31"/>
        </w:rPr>
        <w:t>人,部分补助事业在职人数</w:t>
      </w:r>
      <w:r>
        <w:rPr>
          <w:rFonts w:hint="eastAsia"/>
          <w:spacing w:val="13"/>
          <w:sz w:val="31"/>
          <w:szCs w:val="31"/>
          <w:lang w:val="en-US" w:eastAsia="zh-CN"/>
        </w:rPr>
        <w:t>0</w:t>
      </w:r>
      <w:r>
        <w:rPr>
          <w:spacing w:val="13"/>
          <w:sz w:val="31"/>
          <w:szCs w:val="31"/>
        </w:rPr>
        <w:t>人。离</w:t>
      </w:r>
      <w:r>
        <w:rPr>
          <w:spacing w:val="7"/>
          <w:sz w:val="31"/>
          <w:szCs w:val="31"/>
        </w:rPr>
        <w:t>休人数小计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>人,退休人数小计</w:t>
      </w:r>
      <w:r>
        <w:rPr>
          <w:rFonts w:hint="eastAsia"/>
          <w:spacing w:val="7"/>
          <w:sz w:val="31"/>
          <w:szCs w:val="31"/>
          <w:lang w:val="en-US" w:eastAsia="zh-CN"/>
        </w:rPr>
        <w:t>49</w:t>
      </w:r>
      <w:r>
        <w:rPr>
          <w:spacing w:val="7"/>
          <w:sz w:val="31"/>
          <w:szCs w:val="31"/>
        </w:rPr>
        <w:t>人,遗属人数</w:t>
      </w:r>
      <w:r>
        <w:rPr>
          <w:rFonts w:hint="eastAsia"/>
          <w:spacing w:val="7"/>
          <w:sz w:val="31"/>
          <w:szCs w:val="31"/>
          <w:lang w:val="en-US" w:eastAsia="zh-CN"/>
        </w:rPr>
        <w:t>5</w:t>
      </w:r>
      <w:r>
        <w:rPr>
          <w:spacing w:val="7"/>
          <w:sz w:val="31"/>
          <w:szCs w:val="31"/>
        </w:rPr>
        <w:t>人。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pStyle w:val="2"/>
        <w:spacing w:before="102" w:line="222" w:lineRule="auto"/>
        <w:ind w:left="1787"/>
        <w:rPr>
          <w:sz w:val="31"/>
          <w:szCs w:val="31"/>
        </w:rPr>
      </w:pPr>
      <w:r>
        <w:rPr>
          <w:b/>
          <w:bCs/>
          <w:spacing w:val="4"/>
          <w:sz w:val="31"/>
          <w:szCs w:val="31"/>
        </w:rPr>
        <w:t>第二部分</w:t>
      </w:r>
      <w:r>
        <w:rPr>
          <w:spacing w:val="4"/>
          <w:sz w:val="31"/>
          <w:szCs w:val="31"/>
        </w:rPr>
        <w:t xml:space="preserve"> </w:t>
      </w:r>
      <w:r>
        <w:rPr>
          <w:rFonts w:hint="eastAsia"/>
          <w:b/>
          <w:bCs/>
          <w:spacing w:val="4"/>
          <w:sz w:val="31"/>
          <w:szCs w:val="31"/>
          <w:lang w:val="en-US" w:eastAsia="zh-CN"/>
        </w:rPr>
        <w:t>罗家镇人民政府2024</w:t>
      </w:r>
      <w:r>
        <w:rPr>
          <w:b/>
          <w:bCs/>
          <w:spacing w:val="4"/>
          <w:sz w:val="31"/>
          <w:szCs w:val="31"/>
        </w:rPr>
        <w:t>年</w:t>
      </w:r>
      <w:r>
        <w:rPr>
          <w:rFonts w:hint="eastAsia"/>
          <w:b/>
          <w:bCs/>
          <w:spacing w:val="4"/>
          <w:sz w:val="31"/>
          <w:szCs w:val="31"/>
          <w:lang w:val="en-US" w:eastAsia="zh-CN"/>
        </w:rPr>
        <w:t>单位</w:t>
      </w:r>
      <w:r>
        <w:rPr>
          <w:b/>
          <w:bCs/>
          <w:spacing w:val="4"/>
          <w:sz w:val="31"/>
          <w:szCs w:val="31"/>
        </w:rPr>
        <w:t>预算表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一、《收支预算总表》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二、《单位收入总表》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三、《单位支出总表》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四、《财政拨款收支总表》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五、《一般公共预算支出表》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六、《一般公共预算基本支出表》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七、《财政拨款“三公”经费支出表》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八、《政府性基金预算支出表》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九、《国有资本经营预算支出表》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十、《项目支出绩效目标表》</w:t>
      </w:r>
    </w:p>
    <w:p>
      <w:pPr>
        <w:pStyle w:val="2"/>
        <w:spacing w:before="169" w:line="226" w:lineRule="auto"/>
        <w:ind w:left="680"/>
        <w:rPr>
          <w:rFonts w:hint="eastAsia"/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(详见附表)</w:t>
      </w:r>
    </w:p>
    <w:p>
      <w:pPr>
        <w:pStyle w:val="2"/>
        <w:spacing w:before="169" w:line="226" w:lineRule="auto"/>
        <w:ind w:left="680"/>
        <w:rPr>
          <w:spacing w:val="3"/>
          <w:sz w:val="31"/>
          <w:szCs w:val="31"/>
        </w:rPr>
      </w:pPr>
      <w:r>
        <w:rPr>
          <w:rFonts w:hint="eastAsia"/>
          <w:spacing w:val="3"/>
          <w:sz w:val="31"/>
          <w:szCs w:val="31"/>
        </w:rPr>
        <w:t>(注：①由于本说明中数据四舍五入原因，部分汇总数据与分项加总之和可能存在尾差；②表格详见附件，若其中某张表为空表或表中数据为0,则说明没有相关收支预算安排。)</w:t>
      </w:r>
    </w:p>
    <w:p>
      <w:pPr>
        <w:pStyle w:val="2"/>
        <w:spacing w:before="101" w:line="222" w:lineRule="auto"/>
        <w:ind w:firstLine="321" w:firstLineChars="100"/>
        <w:rPr>
          <w:sz w:val="31"/>
          <w:szCs w:val="31"/>
        </w:rPr>
      </w:pPr>
      <w:r>
        <w:rPr>
          <w:b/>
          <w:bCs/>
          <w:spacing w:val="5"/>
          <w:sz w:val="31"/>
          <w:szCs w:val="31"/>
        </w:rPr>
        <w:t>第三部分</w:t>
      </w:r>
      <w:r>
        <w:rPr>
          <w:spacing w:val="5"/>
          <w:sz w:val="31"/>
          <w:szCs w:val="31"/>
        </w:rPr>
        <w:t xml:space="preserve">  </w:t>
      </w:r>
      <w:r>
        <w:rPr>
          <w:rFonts w:hint="eastAsia"/>
          <w:b/>
          <w:bCs/>
          <w:spacing w:val="5"/>
          <w:sz w:val="31"/>
          <w:szCs w:val="31"/>
          <w:lang w:val="en-US" w:eastAsia="zh-CN"/>
        </w:rPr>
        <w:t>罗家镇人民政府2024</w:t>
      </w:r>
      <w:r>
        <w:rPr>
          <w:b/>
          <w:bCs/>
          <w:spacing w:val="5"/>
          <w:sz w:val="31"/>
          <w:szCs w:val="31"/>
        </w:rPr>
        <w:t>年</w:t>
      </w:r>
      <w:r>
        <w:rPr>
          <w:rFonts w:hint="eastAsia"/>
          <w:b/>
          <w:bCs/>
          <w:spacing w:val="5"/>
          <w:sz w:val="31"/>
          <w:szCs w:val="31"/>
          <w:lang w:val="en-US" w:eastAsia="zh-CN"/>
        </w:rPr>
        <w:t>单位</w:t>
      </w:r>
      <w:r>
        <w:rPr>
          <w:b/>
          <w:bCs/>
          <w:spacing w:val="5"/>
          <w:sz w:val="31"/>
          <w:szCs w:val="31"/>
        </w:rPr>
        <w:t>预算情况说明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01" w:line="221" w:lineRule="auto"/>
        <w:ind w:left="30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6"/>
          <w:sz w:val="31"/>
          <w:szCs w:val="31"/>
        </w:rPr>
        <w:t>一、</w:t>
      </w:r>
      <w:r>
        <w:rPr>
          <w:rFonts w:hint="eastAsia" w:ascii="楷体" w:hAnsi="楷体" w:eastAsia="楷体" w:cs="楷体"/>
          <w:b/>
          <w:bCs/>
          <w:spacing w:val="6"/>
          <w:sz w:val="31"/>
          <w:szCs w:val="31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6"/>
          <w:sz w:val="31"/>
          <w:szCs w:val="31"/>
        </w:rPr>
        <w:t>年</w:t>
      </w:r>
      <w:r>
        <w:rPr>
          <w:rFonts w:hint="eastAsia" w:ascii="楷体" w:hAnsi="楷体" w:eastAsia="楷体" w:cs="楷体"/>
          <w:b/>
          <w:bCs/>
          <w:spacing w:val="6"/>
          <w:sz w:val="31"/>
          <w:szCs w:val="31"/>
          <w:lang w:val="en-US" w:eastAsia="zh-CN"/>
        </w:rPr>
        <w:t>单位</w:t>
      </w:r>
      <w:r>
        <w:rPr>
          <w:rFonts w:ascii="楷体" w:hAnsi="楷体" w:eastAsia="楷体" w:cs="楷体"/>
          <w:b/>
          <w:bCs/>
          <w:spacing w:val="6"/>
          <w:sz w:val="31"/>
          <w:szCs w:val="31"/>
        </w:rPr>
        <w:t>预算收支情况说明</w:t>
      </w:r>
    </w:p>
    <w:p>
      <w:pPr>
        <w:spacing w:line="221" w:lineRule="auto"/>
        <w:rPr>
          <w:rFonts w:ascii="楷体" w:hAnsi="楷体" w:eastAsia="楷体" w:cs="楷体"/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3" w:line="222" w:lineRule="auto"/>
        <w:ind w:left="893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(一)收入预算情况</w:t>
      </w:r>
    </w:p>
    <w:p>
      <w:pPr>
        <w:pStyle w:val="2"/>
        <w:spacing w:before="244" w:line="372" w:lineRule="auto"/>
        <w:ind w:left="18" w:right="13" w:firstLine="666"/>
        <w:jc w:val="both"/>
        <w:rPr>
          <w:sz w:val="31"/>
          <w:szCs w:val="31"/>
          <w:highlight w:val="none"/>
        </w:rPr>
      </w:pPr>
      <w:r>
        <w:rPr>
          <w:rFonts w:hint="eastAsia"/>
          <w:spacing w:val="11"/>
          <w:sz w:val="31"/>
          <w:szCs w:val="31"/>
          <w:highlight w:val="none"/>
          <w:lang w:val="en-US" w:eastAsia="zh-CN"/>
        </w:rPr>
        <w:t>2024年罗家镇人民政府</w:t>
      </w:r>
      <w:r>
        <w:rPr>
          <w:spacing w:val="11"/>
          <w:sz w:val="31"/>
          <w:szCs w:val="31"/>
          <w:highlight w:val="none"/>
        </w:rPr>
        <w:t>部门收入预算总额为</w:t>
      </w:r>
      <w:r>
        <w:rPr>
          <w:spacing w:val="-145"/>
          <w:sz w:val="31"/>
          <w:szCs w:val="31"/>
          <w:highlight w:val="none"/>
        </w:rPr>
        <w:t xml:space="preserve"> </w:t>
      </w:r>
      <w:r>
        <w:rPr>
          <w:spacing w:val="10"/>
          <w:sz w:val="31"/>
          <w:szCs w:val="31"/>
          <w:highlight w:val="none"/>
          <w:u w:val="single" w:color="auto"/>
        </w:rPr>
        <w:t xml:space="preserve">   </w:t>
      </w:r>
      <w:r>
        <w:rPr>
          <w:rFonts w:hint="eastAsia"/>
          <w:spacing w:val="10"/>
          <w:sz w:val="31"/>
          <w:szCs w:val="31"/>
          <w:highlight w:val="none"/>
          <w:u w:val="single" w:color="auto"/>
          <w:lang w:val="en-US" w:eastAsia="zh-CN"/>
        </w:rPr>
        <w:t>3782</w:t>
      </w:r>
      <w:r>
        <w:rPr>
          <w:spacing w:val="10"/>
          <w:sz w:val="31"/>
          <w:szCs w:val="31"/>
          <w:highlight w:val="none"/>
          <w:u w:val="single" w:color="auto"/>
        </w:rPr>
        <w:t xml:space="preserve"> </w:t>
      </w:r>
      <w:r>
        <w:rPr>
          <w:spacing w:val="-123"/>
          <w:sz w:val="31"/>
          <w:szCs w:val="31"/>
          <w:highlight w:val="none"/>
        </w:rPr>
        <w:t xml:space="preserve"> </w:t>
      </w:r>
      <w:r>
        <w:rPr>
          <w:spacing w:val="11"/>
          <w:sz w:val="31"/>
          <w:szCs w:val="31"/>
          <w:highlight w:val="none"/>
        </w:rPr>
        <w:t>万元,较上年预算安排</w:t>
      </w:r>
      <w:r>
        <w:rPr>
          <w:sz w:val="31"/>
          <w:szCs w:val="31"/>
          <w:highlight w:val="none"/>
        </w:rPr>
        <w:t xml:space="preserve"> </w:t>
      </w:r>
      <w:r>
        <w:rPr>
          <w:spacing w:val="11"/>
          <w:sz w:val="31"/>
          <w:szCs w:val="31"/>
          <w:highlight w:val="none"/>
        </w:rPr>
        <w:t>减少</w:t>
      </w:r>
      <w:r>
        <w:rPr>
          <w:spacing w:val="11"/>
          <w:sz w:val="31"/>
          <w:szCs w:val="31"/>
          <w:highlight w:val="none"/>
          <w:u w:val="single" w:color="auto"/>
        </w:rPr>
        <w:t xml:space="preserve"> </w:t>
      </w:r>
      <w:r>
        <w:rPr>
          <w:rFonts w:hint="eastAsia"/>
          <w:spacing w:val="11"/>
          <w:sz w:val="31"/>
          <w:szCs w:val="31"/>
          <w:highlight w:val="none"/>
          <w:u w:val="single" w:color="auto"/>
          <w:lang w:val="en-US" w:eastAsia="zh-CN"/>
        </w:rPr>
        <w:t xml:space="preserve">  542</w:t>
      </w:r>
      <w:r>
        <w:rPr>
          <w:spacing w:val="11"/>
          <w:sz w:val="31"/>
          <w:szCs w:val="31"/>
          <w:highlight w:val="none"/>
          <w:u w:val="single" w:color="auto"/>
        </w:rPr>
        <w:t xml:space="preserve"> </w:t>
      </w:r>
      <w:r>
        <w:rPr>
          <w:spacing w:val="-123"/>
          <w:sz w:val="31"/>
          <w:szCs w:val="31"/>
          <w:highlight w:val="none"/>
        </w:rPr>
        <w:t xml:space="preserve"> </w:t>
      </w:r>
      <w:r>
        <w:rPr>
          <w:spacing w:val="11"/>
          <w:sz w:val="31"/>
          <w:szCs w:val="31"/>
          <w:highlight w:val="none"/>
        </w:rPr>
        <w:t>万元</w:t>
      </w:r>
      <w:r>
        <w:rPr>
          <w:rFonts w:hint="eastAsia"/>
          <w:spacing w:val="4"/>
          <w:sz w:val="31"/>
          <w:szCs w:val="31"/>
          <w:highlight w:val="none"/>
        </w:rPr>
        <w:t>，下降</w:t>
      </w: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12.53</w:t>
      </w:r>
      <w:r>
        <w:rPr>
          <w:rFonts w:hint="eastAsia"/>
          <w:spacing w:val="4"/>
          <w:sz w:val="31"/>
          <w:szCs w:val="31"/>
          <w:highlight w:val="none"/>
        </w:rPr>
        <w:t>%,主要原因是财政收入减少，压减一般性支出。其中：财政拨款收入</w:t>
      </w: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3782</w:t>
      </w:r>
      <w:r>
        <w:rPr>
          <w:rFonts w:hint="eastAsia"/>
          <w:spacing w:val="4"/>
          <w:sz w:val="31"/>
          <w:szCs w:val="31"/>
          <w:highlight w:val="none"/>
        </w:rPr>
        <w:t>万元，较上年预算安排减少</w:t>
      </w: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542</w:t>
      </w:r>
      <w:r>
        <w:rPr>
          <w:rFonts w:hint="eastAsia"/>
          <w:spacing w:val="4"/>
          <w:sz w:val="31"/>
          <w:szCs w:val="31"/>
          <w:highlight w:val="none"/>
        </w:rPr>
        <w:t>万元，主要原因是财政收入减少，压减一般性支出；教育收费资金收入0万元，较上年预算安排增加0万元，主要原因是无此类收入；事业收入0万元，较上年预算安排增加0万元，主要原因是无此类收入；事业单位经营收入0万元，较上年预算安排增加0万元，主要原因是无此类收入；附属单位上缴收入0万元，较上年预算安排增加0万元，主要原因是无此类收入；上级补助收入0万元，较上年预算安排增加0万元，主要原因是无此类收入；其他收入</w:t>
      </w: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6</w:t>
      </w:r>
      <w:r>
        <w:rPr>
          <w:rFonts w:hint="eastAsia"/>
          <w:spacing w:val="4"/>
          <w:sz w:val="31"/>
          <w:szCs w:val="31"/>
          <w:highlight w:val="none"/>
        </w:rPr>
        <w:t>000万元，较上年预算安排</w:t>
      </w: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增加</w:t>
      </w:r>
      <w:r>
        <w:rPr>
          <w:rFonts w:hint="eastAsia"/>
          <w:spacing w:val="4"/>
          <w:sz w:val="31"/>
          <w:szCs w:val="31"/>
          <w:highlight w:val="none"/>
        </w:rPr>
        <w:t>1000万元，主要原因是</w:t>
      </w: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罗家镇第一中心幼儿园和罗家镇综合执法队2024年未做预算，所以资金使用并入镇本级</w:t>
      </w:r>
      <w:r>
        <w:rPr>
          <w:rFonts w:hint="eastAsia"/>
          <w:spacing w:val="4"/>
          <w:sz w:val="31"/>
          <w:szCs w:val="31"/>
          <w:highlight w:val="none"/>
        </w:rPr>
        <w:t>；使用非财政拨款结余0万元，较上年预算安排增加0万元，主要原因是无此类收入；上年结转0万元，较上年预算安排增加0万元，主要原因是无此类收入。</w:t>
      </w:r>
    </w:p>
    <w:p>
      <w:pPr>
        <w:pStyle w:val="2"/>
        <w:spacing w:before="251" w:line="222" w:lineRule="auto"/>
        <w:ind w:left="893"/>
        <w:rPr>
          <w:sz w:val="31"/>
          <w:szCs w:val="31"/>
        </w:rPr>
      </w:pPr>
      <w:r>
        <w:rPr>
          <w:b/>
          <w:bCs/>
          <w:spacing w:val="-3"/>
          <w:sz w:val="31"/>
          <w:szCs w:val="31"/>
        </w:rPr>
        <w:t>(二)支出预算情况</w:t>
      </w:r>
    </w:p>
    <w:p>
      <w:pPr>
        <w:pStyle w:val="2"/>
        <w:spacing w:before="244" w:line="372" w:lineRule="auto"/>
        <w:ind w:left="18" w:right="13" w:firstLine="666"/>
        <w:jc w:val="both"/>
        <w:rPr>
          <w:rFonts w:hint="eastAsia"/>
          <w:spacing w:val="4"/>
          <w:sz w:val="31"/>
          <w:szCs w:val="31"/>
          <w:highlight w:val="none"/>
          <w:lang w:val="en-US" w:eastAsia="zh-CN"/>
        </w:rPr>
      </w:pP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2024年罗家镇人民政府部门支出预算总额为 3782 万元,较上年预算安排减少 542 万元，</w:t>
      </w:r>
      <w:r>
        <w:rPr>
          <w:rFonts w:hint="eastAsia"/>
          <w:sz w:val="31"/>
          <w:szCs w:val="31"/>
        </w:rPr>
        <w:t>主要原因是过紧日子，压减一般性支出</w:t>
      </w:r>
      <w:r>
        <w:rPr>
          <w:rFonts w:hint="eastAsia"/>
          <w:sz w:val="31"/>
          <w:szCs w:val="31"/>
          <w:lang w:eastAsia="zh-CN"/>
        </w:rPr>
        <w:t>，</w:t>
      </w: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其中：</w:t>
      </w:r>
    </w:p>
    <w:p>
      <w:pPr>
        <w:pStyle w:val="2"/>
        <w:spacing w:before="244" w:line="372" w:lineRule="auto"/>
        <w:ind w:left="18" w:right="13" w:firstLine="666"/>
        <w:jc w:val="both"/>
        <w:rPr>
          <w:rFonts w:hint="eastAsia"/>
          <w:spacing w:val="4"/>
          <w:sz w:val="31"/>
          <w:szCs w:val="31"/>
          <w:highlight w:val="none"/>
          <w:lang w:val="en-US" w:eastAsia="zh-CN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  <w:r>
        <w:rPr>
          <w:rFonts w:hint="eastAsia"/>
          <w:spacing w:val="4"/>
          <w:sz w:val="31"/>
          <w:szCs w:val="31"/>
          <w:highlight w:val="none"/>
          <w:lang w:val="en-US" w:eastAsia="zh-CN"/>
        </w:rPr>
        <w:t>按支出项目类别划分：基本支出  3351 万元,较上年预算 安排减少 541万元;其中：工资福利支出 3090万元, 商品和服务支出195万元,对个人和家庭的补助 66万元, 资本性支出0万元；。项目支出 431万元,较上年预算安排减少1万元;其中：工资福利支出 0万元,商品和服务支出234万元,对个人和家庭的补助197万元,债务利息及费用支出0万元、资本性支出(基本建设)0万元，资本性支出0万元，对企业补助0万元，其他支出0万元。</w:t>
      </w:r>
    </w:p>
    <w:p>
      <w:pPr>
        <w:pStyle w:val="2"/>
        <w:spacing w:before="242" w:line="372" w:lineRule="auto"/>
        <w:ind w:left="21" w:right="18" w:firstLine="647"/>
        <w:jc w:val="both"/>
        <w:rPr>
          <w:rFonts w:hint="eastAsia"/>
          <w:spacing w:val="13"/>
          <w:sz w:val="31"/>
          <w:szCs w:val="31"/>
        </w:rPr>
      </w:pPr>
      <w:r>
        <w:rPr>
          <w:rFonts w:hint="eastAsia"/>
          <w:spacing w:val="13"/>
          <w:sz w:val="31"/>
          <w:szCs w:val="31"/>
        </w:rPr>
        <w:t>按支出功能科目划分：一般公共服务支出</w:t>
      </w:r>
      <w:r>
        <w:rPr>
          <w:rFonts w:hint="eastAsia"/>
          <w:spacing w:val="13"/>
          <w:sz w:val="31"/>
          <w:szCs w:val="31"/>
          <w:lang w:val="en-US" w:eastAsia="zh-CN"/>
        </w:rPr>
        <w:t>3011</w:t>
      </w:r>
      <w:r>
        <w:rPr>
          <w:rFonts w:hint="eastAsia"/>
          <w:spacing w:val="13"/>
          <w:sz w:val="31"/>
          <w:szCs w:val="31"/>
        </w:rPr>
        <w:t>万元，较上年预算安排</w:t>
      </w:r>
      <w:r>
        <w:rPr>
          <w:rFonts w:hint="eastAsia"/>
          <w:spacing w:val="13"/>
          <w:sz w:val="31"/>
          <w:szCs w:val="31"/>
          <w:lang w:val="en-US" w:eastAsia="zh-CN"/>
        </w:rPr>
        <w:t>减少486</w:t>
      </w:r>
      <w:r>
        <w:rPr>
          <w:rFonts w:hint="eastAsia"/>
          <w:spacing w:val="13"/>
          <w:sz w:val="31"/>
          <w:szCs w:val="31"/>
        </w:rPr>
        <w:t>万元，主要原因是过紧日子压减开支；社会保障和就业支出</w:t>
      </w:r>
      <w:r>
        <w:rPr>
          <w:rFonts w:hint="eastAsia"/>
          <w:spacing w:val="13"/>
          <w:sz w:val="31"/>
          <w:szCs w:val="31"/>
          <w:lang w:val="en-US" w:eastAsia="zh-CN"/>
        </w:rPr>
        <w:t>203</w:t>
      </w:r>
      <w:r>
        <w:rPr>
          <w:rFonts w:hint="eastAsia"/>
          <w:spacing w:val="13"/>
          <w:sz w:val="31"/>
          <w:szCs w:val="31"/>
        </w:rPr>
        <w:t>万元，较上年预算安排</w:t>
      </w:r>
      <w:r>
        <w:rPr>
          <w:rFonts w:hint="eastAsia"/>
          <w:spacing w:val="13"/>
          <w:sz w:val="31"/>
          <w:szCs w:val="31"/>
          <w:lang w:val="en-US" w:eastAsia="zh-CN"/>
        </w:rPr>
        <w:t xml:space="preserve">增加47 </w:t>
      </w:r>
      <w:r>
        <w:rPr>
          <w:rFonts w:hint="eastAsia"/>
          <w:spacing w:val="13"/>
          <w:sz w:val="31"/>
          <w:szCs w:val="31"/>
        </w:rPr>
        <w:t>万元，主要原因是社保缴费基数增加；卫生健康支出</w:t>
      </w:r>
      <w:r>
        <w:rPr>
          <w:rFonts w:hint="eastAsia"/>
          <w:spacing w:val="13"/>
          <w:sz w:val="31"/>
          <w:szCs w:val="31"/>
          <w:lang w:val="en-US" w:eastAsia="zh-CN"/>
        </w:rPr>
        <w:t>59</w:t>
      </w:r>
      <w:r>
        <w:rPr>
          <w:rFonts w:hint="eastAsia"/>
          <w:spacing w:val="13"/>
          <w:sz w:val="31"/>
          <w:szCs w:val="31"/>
        </w:rPr>
        <w:t>万元，较上年</w:t>
      </w:r>
      <w:r>
        <w:rPr>
          <w:rFonts w:hint="eastAsia"/>
          <w:spacing w:val="13"/>
          <w:sz w:val="31"/>
          <w:szCs w:val="31"/>
          <w:lang w:val="en-US" w:eastAsia="zh-CN"/>
        </w:rPr>
        <w:t>部门</w:t>
      </w:r>
      <w:r>
        <w:rPr>
          <w:rFonts w:hint="eastAsia"/>
          <w:spacing w:val="13"/>
          <w:sz w:val="31"/>
          <w:szCs w:val="31"/>
        </w:rPr>
        <w:t>预算安排增加</w:t>
      </w:r>
      <w:r>
        <w:rPr>
          <w:rFonts w:hint="eastAsia"/>
          <w:spacing w:val="13"/>
          <w:sz w:val="31"/>
          <w:szCs w:val="31"/>
          <w:lang w:val="en-US" w:eastAsia="zh-CN"/>
        </w:rPr>
        <w:t>59</w:t>
      </w:r>
      <w:r>
        <w:rPr>
          <w:rFonts w:hint="eastAsia"/>
          <w:spacing w:val="13"/>
          <w:sz w:val="31"/>
          <w:szCs w:val="31"/>
        </w:rPr>
        <w:t>万元，主要原因是城市独生子女</w:t>
      </w:r>
      <w:r>
        <w:rPr>
          <w:rFonts w:hint="eastAsia"/>
          <w:spacing w:val="13"/>
          <w:sz w:val="31"/>
          <w:szCs w:val="31"/>
          <w:lang w:val="en-US" w:eastAsia="zh-CN"/>
        </w:rPr>
        <w:t>去年安排在政府预算里</w:t>
      </w:r>
      <w:r>
        <w:rPr>
          <w:rFonts w:hint="eastAsia"/>
          <w:spacing w:val="13"/>
          <w:sz w:val="31"/>
          <w:szCs w:val="31"/>
        </w:rPr>
        <w:t>；城乡社区支出</w:t>
      </w:r>
      <w:r>
        <w:rPr>
          <w:rFonts w:hint="eastAsia"/>
          <w:spacing w:val="13"/>
          <w:sz w:val="31"/>
          <w:szCs w:val="31"/>
          <w:lang w:val="en-US" w:eastAsia="zh-CN"/>
        </w:rPr>
        <w:t>275</w:t>
      </w:r>
      <w:r>
        <w:rPr>
          <w:rFonts w:hint="eastAsia"/>
          <w:spacing w:val="13"/>
          <w:sz w:val="31"/>
          <w:szCs w:val="31"/>
        </w:rPr>
        <w:t>万元，较上年</w:t>
      </w:r>
      <w:r>
        <w:rPr>
          <w:rFonts w:hint="eastAsia"/>
          <w:spacing w:val="13"/>
          <w:sz w:val="31"/>
          <w:szCs w:val="31"/>
          <w:lang w:val="en-US" w:eastAsia="zh-CN"/>
        </w:rPr>
        <w:t>部门</w:t>
      </w:r>
      <w:r>
        <w:rPr>
          <w:rFonts w:hint="eastAsia"/>
          <w:spacing w:val="13"/>
          <w:sz w:val="31"/>
          <w:szCs w:val="31"/>
        </w:rPr>
        <w:t>预算安排减少</w:t>
      </w:r>
      <w:r>
        <w:rPr>
          <w:rFonts w:hint="eastAsia"/>
          <w:spacing w:val="13"/>
          <w:sz w:val="31"/>
          <w:szCs w:val="31"/>
          <w:lang w:val="en-US" w:eastAsia="zh-CN"/>
        </w:rPr>
        <w:t>120</w:t>
      </w:r>
      <w:r>
        <w:rPr>
          <w:rFonts w:hint="eastAsia"/>
          <w:spacing w:val="13"/>
          <w:sz w:val="31"/>
          <w:szCs w:val="31"/>
        </w:rPr>
        <w:t>万元，主要原因是</w:t>
      </w:r>
      <w:r>
        <w:rPr>
          <w:rFonts w:hint="eastAsia"/>
          <w:spacing w:val="13"/>
          <w:sz w:val="31"/>
          <w:szCs w:val="31"/>
          <w:lang w:val="en-US" w:eastAsia="zh-CN"/>
        </w:rPr>
        <w:t>9个社区的工作经费今年安排在政府预算里</w:t>
      </w:r>
      <w:r>
        <w:rPr>
          <w:rFonts w:hint="eastAsia"/>
          <w:spacing w:val="13"/>
          <w:sz w:val="31"/>
          <w:szCs w:val="31"/>
        </w:rPr>
        <w:t>；农林水支出</w:t>
      </w:r>
      <w:r>
        <w:rPr>
          <w:rFonts w:hint="eastAsia"/>
          <w:spacing w:val="13"/>
          <w:sz w:val="31"/>
          <w:szCs w:val="31"/>
          <w:lang w:val="en-US" w:eastAsia="zh-CN"/>
        </w:rPr>
        <w:t>234</w:t>
      </w:r>
      <w:r>
        <w:rPr>
          <w:rFonts w:hint="eastAsia"/>
          <w:spacing w:val="13"/>
          <w:sz w:val="31"/>
          <w:szCs w:val="31"/>
        </w:rPr>
        <w:t>万元，较上年预算安排</w:t>
      </w:r>
      <w:r>
        <w:rPr>
          <w:rFonts w:hint="eastAsia"/>
          <w:spacing w:val="13"/>
          <w:sz w:val="31"/>
          <w:szCs w:val="31"/>
          <w:lang w:val="en-US" w:eastAsia="zh-CN"/>
        </w:rPr>
        <w:t>减少42</w:t>
      </w:r>
      <w:r>
        <w:rPr>
          <w:rFonts w:hint="eastAsia"/>
          <w:spacing w:val="13"/>
          <w:sz w:val="31"/>
          <w:szCs w:val="31"/>
        </w:rPr>
        <w:t>万元，主要原因</w:t>
      </w:r>
      <w:r>
        <w:rPr>
          <w:rFonts w:hint="eastAsia"/>
          <w:spacing w:val="13"/>
          <w:sz w:val="31"/>
          <w:szCs w:val="31"/>
          <w:lang w:val="en-US" w:eastAsia="zh-CN"/>
        </w:rPr>
        <w:t>是部门预算只按最新文件安排辖区内18个行政村，每个行政村13万的村级转移支付资金，而18个村历史滚存的补助资金只能安排在政府预算里</w:t>
      </w:r>
      <w:r>
        <w:rPr>
          <w:rFonts w:hint="eastAsia"/>
          <w:spacing w:val="13"/>
          <w:sz w:val="31"/>
          <w:szCs w:val="31"/>
        </w:rPr>
        <w:t>；其他支出</w:t>
      </w:r>
      <w:r>
        <w:rPr>
          <w:rFonts w:hint="eastAsia"/>
          <w:spacing w:val="13"/>
          <w:sz w:val="31"/>
          <w:szCs w:val="31"/>
          <w:lang w:val="en-US" w:eastAsia="zh-CN"/>
        </w:rPr>
        <w:t>6</w:t>
      </w:r>
      <w:r>
        <w:rPr>
          <w:rFonts w:hint="eastAsia"/>
          <w:spacing w:val="13"/>
          <w:sz w:val="31"/>
          <w:szCs w:val="31"/>
        </w:rPr>
        <w:t>000万元，较上年预算安排</w:t>
      </w:r>
      <w:r>
        <w:rPr>
          <w:rFonts w:hint="eastAsia"/>
          <w:spacing w:val="13"/>
          <w:sz w:val="31"/>
          <w:szCs w:val="31"/>
          <w:lang w:val="en-US" w:eastAsia="zh-CN"/>
        </w:rPr>
        <w:t>增加</w:t>
      </w:r>
      <w:r>
        <w:rPr>
          <w:rFonts w:hint="eastAsia"/>
          <w:spacing w:val="13"/>
          <w:sz w:val="31"/>
          <w:szCs w:val="31"/>
        </w:rPr>
        <w:t>1000万元，主要原因是</w:t>
      </w:r>
      <w:r>
        <w:rPr>
          <w:rFonts w:hint="eastAsia"/>
          <w:spacing w:val="13"/>
          <w:sz w:val="31"/>
          <w:szCs w:val="31"/>
          <w:lang w:val="en-US" w:eastAsia="zh-CN"/>
        </w:rPr>
        <w:t>镇卫计办统计后上报有1000多万疫情方面费用还未支付，且有可能在24年予以支付。</w:t>
      </w:r>
    </w:p>
    <w:p>
      <w:pPr>
        <w:pStyle w:val="2"/>
        <w:spacing w:before="242" w:line="372" w:lineRule="auto"/>
        <w:ind w:left="21" w:right="18" w:firstLine="647"/>
        <w:jc w:val="both"/>
        <w:rPr>
          <w:rFonts w:hint="eastAsia"/>
          <w:spacing w:val="13"/>
          <w:sz w:val="31"/>
          <w:szCs w:val="31"/>
        </w:rPr>
      </w:pPr>
      <w:r>
        <w:rPr>
          <w:rFonts w:hint="eastAsia"/>
          <w:spacing w:val="13"/>
          <w:sz w:val="31"/>
          <w:szCs w:val="31"/>
        </w:rPr>
        <w:t>按支出经济分类划分：工资福利支出</w:t>
      </w:r>
      <w:r>
        <w:rPr>
          <w:rFonts w:hint="eastAsia"/>
          <w:spacing w:val="13"/>
          <w:sz w:val="31"/>
          <w:szCs w:val="31"/>
          <w:lang w:val="en-US" w:eastAsia="zh-CN"/>
        </w:rPr>
        <w:t>3090</w:t>
      </w:r>
      <w:r>
        <w:rPr>
          <w:rFonts w:hint="eastAsia"/>
          <w:spacing w:val="13"/>
          <w:sz w:val="31"/>
          <w:szCs w:val="31"/>
        </w:rPr>
        <w:t>万元，较上年预算安排</w:t>
      </w:r>
      <w:r>
        <w:rPr>
          <w:rFonts w:hint="eastAsia"/>
          <w:spacing w:val="13"/>
          <w:sz w:val="31"/>
          <w:szCs w:val="31"/>
          <w:lang w:val="en-US" w:eastAsia="zh-CN"/>
        </w:rPr>
        <w:t>减少377</w:t>
      </w:r>
      <w:r>
        <w:rPr>
          <w:rFonts w:hint="eastAsia"/>
          <w:spacing w:val="13"/>
          <w:sz w:val="31"/>
          <w:szCs w:val="31"/>
        </w:rPr>
        <w:t>万元</w:t>
      </w:r>
      <w:r>
        <w:rPr>
          <w:rFonts w:hint="eastAsia"/>
          <w:spacing w:val="13"/>
          <w:sz w:val="31"/>
          <w:szCs w:val="31"/>
          <w:highlight w:val="none"/>
        </w:rPr>
        <w:t>，主要原因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在编在岗人员的工资、公积金等</w:t>
      </w:r>
      <w:r>
        <w:rPr>
          <w:rFonts w:hint="eastAsia"/>
          <w:spacing w:val="13"/>
          <w:sz w:val="31"/>
          <w:szCs w:val="31"/>
          <w:highlight w:val="none"/>
        </w:rPr>
        <w:t>工资福利支出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较上年有所下降</w:t>
      </w:r>
      <w:r>
        <w:rPr>
          <w:rFonts w:hint="eastAsia"/>
          <w:spacing w:val="13"/>
          <w:sz w:val="31"/>
          <w:szCs w:val="31"/>
          <w:highlight w:val="none"/>
        </w:rPr>
        <w:t>；商品和服务支出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429</w:t>
      </w:r>
      <w:r>
        <w:rPr>
          <w:rFonts w:hint="eastAsia"/>
          <w:spacing w:val="13"/>
          <w:sz w:val="31"/>
          <w:szCs w:val="31"/>
          <w:highlight w:val="none"/>
        </w:rPr>
        <w:t>万元，较上年预算安排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增加1026</w:t>
      </w:r>
      <w:r>
        <w:rPr>
          <w:rFonts w:hint="eastAsia"/>
          <w:spacing w:val="13"/>
          <w:sz w:val="31"/>
          <w:szCs w:val="31"/>
          <w:highlight w:val="none"/>
        </w:rPr>
        <w:t>万元，主要原因是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聘用人员工资由工资福利支出调整至商品服务支出里</w:t>
      </w:r>
      <w:r>
        <w:rPr>
          <w:rFonts w:hint="eastAsia"/>
          <w:spacing w:val="13"/>
          <w:sz w:val="31"/>
          <w:szCs w:val="31"/>
          <w:highlight w:val="none"/>
        </w:rPr>
        <w:t>；对个人和家庭的补助支出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263</w:t>
      </w:r>
      <w:r>
        <w:rPr>
          <w:rFonts w:hint="eastAsia"/>
          <w:spacing w:val="13"/>
          <w:sz w:val="31"/>
          <w:szCs w:val="31"/>
          <w:highlight w:val="none"/>
        </w:rPr>
        <w:t>万元，较上年预算安排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增加 107</w:t>
      </w:r>
      <w:r>
        <w:rPr>
          <w:rFonts w:hint="eastAsia"/>
          <w:spacing w:val="13"/>
          <w:sz w:val="31"/>
          <w:szCs w:val="31"/>
          <w:highlight w:val="none"/>
        </w:rPr>
        <w:t>万元，主要原因是城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镇</w:t>
      </w:r>
      <w:r>
        <w:rPr>
          <w:rFonts w:hint="eastAsia"/>
          <w:spacing w:val="13"/>
          <w:sz w:val="31"/>
          <w:szCs w:val="31"/>
          <w:highlight w:val="none"/>
        </w:rPr>
        <w:t>独生子女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奖励金</w:t>
      </w:r>
      <w:r>
        <w:rPr>
          <w:rFonts w:hint="eastAsia"/>
          <w:spacing w:val="13"/>
          <w:sz w:val="31"/>
          <w:szCs w:val="31"/>
          <w:highlight w:val="none"/>
          <w:lang w:eastAsia="zh-CN"/>
        </w:rPr>
        <w:t>、</w:t>
      </w:r>
      <w:r>
        <w:rPr>
          <w:rFonts w:hint="eastAsia"/>
          <w:spacing w:val="13"/>
          <w:sz w:val="31"/>
          <w:szCs w:val="31"/>
          <w:highlight w:val="none"/>
          <w:lang w:val="en-US" w:eastAsia="zh-CN"/>
        </w:rPr>
        <w:t>遗属补助等由原</w:t>
      </w:r>
      <w:r>
        <w:rPr>
          <w:rFonts w:hint="eastAsia"/>
          <w:spacing w:val="13"/>
          <w:sz w:val="31"/>
          <w:szCs w:val="31"/>
          <w:lang w:val="en-US" w:eastAsia="zh-CN"/>
        </w:rPr>
        <w:t>来政府预算调整放至部门预算</w:t>
      </w:r>
      <w:r>
        <w:rPr>
          <w:rFonts w:hint="eastAsia"/>
          <w:spacing w:val="13"/>
          <w:sz w:val="31"/>
          <w:szCs w:val="31"/>
        </w:rPr>
        <w:t>。</w:t>
      </w:r>
    </w:p>
    <w:p>
      <w:pPr>
        <w:pStyle w:val="2"/>
        <w:spacing w:before="242" w:line="372" w:lineRule="auto"/>
        <w:ind w:left="21" w:right="18" w:firstLine="647"/>
        <w:jc w:val="both"/>
        <w:rPr>
          <w:rFonts w:hint="eastAsia"/>
          <w:spacing w:val="13"/>
          <w:sz w:val="31"/>
          <w:szCs w:val="31"/>
        </w:rPr>
      </w:pPr>
    </w:p>
    <w:p>
      <w:pPr>
        <w:pStyle w:val="2"/>
        <w:spacing w:before="252" w:line="222" w:lineRule="auto"/>
        <w:ind w:left="573"/>
        <w:rPr>
          <w:sz w:val="31"/>
          <w:szCs w:val="31"/>
        </w:rPr>
      </w:pPr>
      <w:r>
        <w:rPr>
          <w:b/>
          <w:bCs/>
          <w:spacing w:val="-1"/>
          <w:sz w:val="31"/>
          <w:szCs w:val="31"/>
        </w:rPr>
        <w:t>(三)财政拨款支出情况</w:t>
      </w:r>
    </w:p>
    <w:p>
      <w:pPr>
        <w:pStyle w:val="2"/>
        <w:spacing w:before="249" w:line="372" w:lineRule="auto"/>
        <w:ind w:right="91" w:firstLine="332" w:firstLineChars="100"/>
        <w:jc w:val="left"/>
        <w:rPr>
          <w:sz w:val="31"/>
          <w:szCs w:val="31"/>
        </w:rPr>
      </w:pPr>
      <w:r>
        <w:rPr>
          <w:rFonts w:hint="eastAsia"/>
          <w:spacing w:val="11"/>
          <w:sz w:val="31"/>
          <w:szCs w:val="31"/>
          <w:lang w:val="en-US" w:eastAsia="zh-CN"/>
        </w:rPr>
        <w:t>2024</w:t>
      </w:r>
      <w:r>
        <w:rPr>
          <w:spacing w:val="11"/>
          <w:sz w:val="31"/>
          <w:szCs w:val="31"/>
        </w:rPr>
        <w:t>年</w:t>
      </w:r>
      <w:r>
        <w:rPr>
          <w:rFonts w:hint="eastAsia"/>
          <w:spacing w:val="11"/>
          <w:sz w:val="31"/>
          <w:szCs w:val="31"/>
          <w:lang w:val="en-US" w:eastAsia="zh-CN"/>
        </w:rPr>
        <w:t>罗家镇人民政府</w:t>
      </w:r>
      <w:r>
        <w:rPr>
          <w:spacing w:val="11"/>
          <w:sz w:val="31"/>
          <w:szCs w:val="31"/>
        </w:rPr>
        <w:t>部门财政拨款支出预算总额</w:t>
      </w:r>
      <w:r>
        <w:rPr>
          <w:spacing w:val="-145"/>
          <w:sz w:val="31"/>
          <w:szCs w:val="31"/>
        </w:rPr>
        <w:t xml:space="preserve"> </w:t>
      </w:r>
      <w:r>
        <w:rPr>
          <w:rFonts w:hint="eastAsia"/>
          <w:spacing w:val="10"/>
          <w:sz w:val="31"/>
          <w:szCs w:val="31"/>
          <w:u w:val="none" w:color="auto"/>
          <w:lang w:val="en-US" w:eastAsia="zh-CN"/>
        </w:rPr>
        <w:t>3782</w:t>
      </w:r>
      <w:r>
        <w:rPr>
          <w:spacing w:val="10"/>
          <w:sz w:val="31"/>
          <w:szCs w:val="31"/>
          <w:u w:val="none" w:color="auto"/>
        </w:rPr>
        <w:t xml:space="preserve">  </w:t>
      </w:r>
      <w:r>
        <w:rPr>
          <w:spacing w:val="-123"/>
          <w:sz w:val="31"/>
          <w:szCs w:val="31"/>
          <w:u w:val="none" w:color="auto"/>
        </w:rPr>
        <w:t xml:space="preserve"> </w:t>
      </w:r>
      <w:r>
        <w:rPr>
          <w:spacing w:val="11"/>
          <w:sz w:val="31"/>
          <w:szCs w:val="31"/>
        </w:rPr>
        <w:t>万元,较上年预</w:t>
      </w:r>
      <w:r>
        <w:rPr>
          <w:spacing w:val="5"/>
          <w:sz w:val="31"/>
          <w:szCs w:val="31"/>
        </w:rPr>
        <w:t>算安排减少</w:t>
      </w:r>
      <w:r>
        <w:rPr>
          <w:rFonts w:hint="eastAsia"/>
          <w:spacing w:val="5"/>
          <w:sz w:val="31"/>
          <w:szCs w:val="31"/>
          <w:u w:val="none" w:color="auto"/>
          <w:lang w:val="en-US" w:eastAsia="zh-CN"/>
        </w:rPr>
        <w:t>542</w:t>
      </w:r>
      <w:r>
        <w:rPr>
          <w:spacing w:val="5"/>
          <w:sz w:val="31"/>
          <w:szCs w:val="31"/>
          <w:u w:val="none" w:color="auto"/>
        </w:rPr>
        <w:t xml:space="preserve"> </w:t>
      </w:r>
      <w:r>
        <w:rPr>
          <w:spacing w:val="-12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万元;</w:t>
      </w:r>
    </w:p>
    <w:p>
      <w:pPr>
        <w:pStyle w:val="2"/>
        <w:spacing w:line="240" w:lineRule="auto"/>
        <w:ind w:right="0" w:firstLine="324" w:firstLineChars="100"/>
        <w:jc w:val="both"/>
        <w:rPr>
          <w:sz w:val="31"/>
          <w:szCs w:val="31"/>
        </w:rPr>
      </w:pPr>
      <w:r>
        <w:rPr>
          <w:spacing w:val="7"/>
          <w:sz w:val="31"/>
          <w:szCs w:val="31"/>
        </w:rPr>
        <w:t>按支出功能科目划分：一般公共服务支出</w:t>
      </w:r>
      <w:r>
        <w:rPr>
          <w:spacing w:val="-150"/>
          <w:sz w:val="31"/>
          <w:szCs w:val="31"/>
        </w:rPr>
        <w:t xml:space="preserve"> </w:t>
      </w:r>
      <w:r>
        <w:rPr>
          <w:rFonts w:hint="eastAsia"/>
          <w:spacing w:val="4"/>
          <w:sz w:val="31"/>
          <w:szCs w:val="31"/>
          <w:u w:val="none" w:color="auto"/>
          <w:lang w:val="en-US" w:eastAsia="zh-CN"/>
        </w:rPr>
        <w:t>3011</w:t>
      </w:r>
      <w:r>
        <w:rPr>
          <w:spacing w:val="7"/>
          <w:sz w:val="31"/>
          <w:szCs w:val="31"/>
        </w:rPr>
        <w:t>万元，国</w:t>
      </w:r>
      <w:r>
        <w:rPr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防支出</w:t>
      </w:r>
      <w:r>
        <w:rPr>
          <w:rFonts w:hint="eastAsia"/>
          <w:spacing w:val="15"/>
          <w:sz w:val="31"/>
          <w:szCs w:val="31"/>
          <w:u w:val="none" w:color="auto"/>
          <w:lang w:val="en-US" w:eastAsia="zh-CN"/>
        </w:rPr>
        <w:t>0</w:t>
      </w:r>
      <w:r>
        <w:rPr>
          <w:spacing w:val="10"/>
          <w:sz w:val="31"/>
          <w:szCs w:val="31"/>
        </w:rPr>
        <w:t>万元,公共安全支出</w:t>
      </w:r>
      <w:r>
        <w:rPr>
          <w:spacing w:val="-145"/>
          <w:sz w:val="31"/>
          <w:szCs w:val="31"/>
        </w:rPr>
        <w:t xml:space="preserve"> </w:t>
      </w:r>
      <w:r>
        <w:rPr>
          <w:spacing w:val="15"/>
          <w:sz w:val="31"/>
          <w:szCs w:val="31"/>
          <w:u w:val="none" w:color="auto"/>
        </w:rPr>
        <w:t xml:space="preserve"> </w:t>
      </w:r>
      <w:r>
        <w:rPr>
          <w:rFonts w:hint="eastAsia"/>
          <w:spacing w:val="15"/>
          <w:sz w:val="31"/>
          <w:szCs w:val="31"/>
          <w:u w:val="none" w:color="auto"/>
          <w:lang w:val="en-US" w:eastAsia="zh-CN"/>
        </w:rPr>
        <w:t>0</w:t>
      </w:r>
      <w:r>
        <w:rPr>
          <w:spacing w:val="-124"/>
          <w:sz w:val="31"/>
          <w:szCs w:val="31"/>
        </w:rPr>
        <w:t xml:space="preserve"> </w:t>
      </w:r>
      <w:r>
        <w:rPr>
          <w:spacing w:val="10"/>
          <w:sz w:val="31"/>
          <w:szCs w:val="31"/>
        </w:rPr>
        <w:t>万元,教育支出</w:t>
      </w:r>
      <w:r>
        <w:rPr>
          <w:spacing w:val="-146"/>
          <w:sz w:val="31"/>
          <w:szCs w:val="31"/>
        </w:rPr>
        <w:t xml:space="preserve"> </w:t>
      </w:r>
      <w:r>
        <w:rPr>
          <w:rFonts w:hint="eastAsia"/>
          <w:spacing w:val="14"/>
          <w:sz w:val="31"/>
          <w:szCs w:val="31"/>
          <w:u w:val="none" w:color="auto"/>
          <w:lang w:val="en-US" w:eastAsia="zh-CN"/>
        </w:rPr>
        <w:t>0</w:t>
      </w:r>
      <w:r>
        <w:rPr>
          <w:spacing w:val="10"/>
          <w:sz w:val="31"/>
          <w:szCs w:val="31"/>
        </w:rPr>
        <w:t>万</w:t>
      </w:r>
      <w:r>
        <w:rPr>
          <w:spacing w:val="35"/>
          <w:sz w:val="31"/>
          <w:szCs w:val="31"/>
        </w:rPr>
        <w:t>元,科学技术</w:t>
      </w:r>
      <w:r>
        <w:rPr>
          <w:spacing w:val="7"/>
          <w:sz w:val="31"/>
          <w:szCs w:val="31"/>
        </w:rPr>
        <w:t xml:space="preserve">支出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>万元, 文化旅游体育 与传媒支出</w:t>
      </w:r>
      <w:r>
        <w:rPr>
          <w:spacing w:val="7"/>
          <w:sz w:val="31"/>
          <w:szCs w:val="31"/>
        </w:rPr>
        <w:drawing>
          <wp:inline distT="0" distB="0" distL="114300" distR="114300">
            <wp:extent cx="1270" cy="8890"/>
            <wp:effectExtent l="0" t="0" r="0" b="0"/>
            <wp:docPr id="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万元,社会保障和就业支出 </w:t>
      </w:r>
      <w:r>
        <w:rPr>
          <w:rFonts w:hint="eastAsia"/>
          <w:spacing w:val="7"/>
          <w:sz w:val="31"/>
          <w:szCs w:val="31"/>
          <w:lang w:val="en-US" w:eastAsia="zh-CN"/>
        </w:rPr>
        <w:t>203</w:t>
      </w:r>
      <w:r>
        <w:rPr>
          <w:spacing w:val="7"/>
          <w:sz w:val="31"/>
          <w:szCs w:val="31"/>
        </w:rPr>
        <w:t xml:space="preserve">万元,卫生健康支出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>万元,节能环保支出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>万元,城乡社区支出</w:t>
      </w:r>
      <w:r>
        <w:rPr>
          <w:rFonts w:hint="eastAsia"/>
          <w:spacing w:val="7"/>
          <w:sz w:val="31"/>
          <w:szCs w:val="31"/>
          <w:lang w:val="en-US" w:eastAsia="zh-CN"/>
        </w:rPr>
        <w:t>275</w:t>
      </w:r>
      <w:r>
        <w:rPr>
          <w:spacing w:val="7"/>
          <w:sz w:val="31"/>
          <w:szCs w:val="31"/>
        </w:rPr>
        <w:t xml:space="preserve"> 万元,农林水支出 </w:t>
      </w:r>
      <w:r>
        <w:rPr>
          <w:rFonts w:hint="eastAsia"/>
          <w:spacing w:val="7"/>
          <w:sz w:val="31"/>
          <w:szCs w:val="31"/>
          <w:lang w:val="en-US" w:eastAsia="zh-CN"/>
        </w:rPr>
        <w:t>234</w:t>
      </w:r>
      <w:r>
        <w:rPr>
          <w:spacing w:val="7"/>
          <w:sz w:val="31"/>
          <w:szCs w:val="31"/>
        </w:rPr>
        <w:t xml:space="preserve"> 万元,交通运输支出 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 万元,资源勘探工业信息等支出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万元,商业服务业等支出 </w:t>
      </w:r>
      <w:r>
        <w:rPr>
          <w:rFonts w:hint="eastAsia"/>
          <w:spacing w:val="7"/>
          <w:sz w:val="31"/>
          <w:szCs w:val="31"/>
          <w:lang w:val="en-US" w:eastAsia="zh-CN"/>
        </w:rPr>
        <w:t xml:space="preserve">0 </w:t>
      </w:r>
      <w:r>
        <w:rPr>
          <w:spacing w:val="7"/>
          <w:sz w:val="31"/>
          <w:szCs w:val="31"/>
        </w:rPr>
        <w:t>万元,金融支出</w:t>
      </w:r>
      <w:r>
        <w:rPr>
          <w:spacing w:val="7"/>
          <w:sz w:val="31"/>
          <w:szCs w:val="31"/>
        </w:rPr>
        <w:drawing>
          <wp:inline distT="0" distB="0" distL="114300" distR="114300">
            <wp:extent cx="1270" cy="8890"/>
            <wp:effectExtent l="0" t="0" r="0" b="0"/>
            <wp:docPr id="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 万元, 自然资源海洋气象等支出  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   万元,住房保障支出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 万元,粮油物资储备支出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 万元,灾害防治及应急管理支出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万元,其他支出 </w:t>
      </w:r>
      <w:r>
        <w:rPr>
          <w:rFonts w:hint="eastAsia"/>
          <w:spacing w:val="7"/>
          <w:sz w:val="31"/>
          <w:szCs w:val="31"/>
          <w:lang w:val="en-US" w:eastAsia="zh-CN"/>
        </w:rPr>
        <w:t>0</w:t>
      </w:r>
      <w:r>
        <w:rPr>
          <w:spacing w:val="7"/>
          <w:sz w:val="31"/>
          <w:szCs w:val="31"/>
        </w:rPr>
        <w:t xml:space="preserve"> 万元。</w:t>
      </w:r>
    </w:p>
    <w:p>
      <w:pPr>
        <w:pStyle w:val="2"/>
        <w:spacing w:before="250" w:line="372" w:lineRule="auto"/>
        <w:ind w:left="55" w:right="91" w:firstLine="613"/>
        <w:rPr>
          <w:rFonts w:hint="eastAsia" w:eastAsia="仿宋"/>
          <w:sz w:val="31"/>
          <w:szCs w:val="31"/>
          <w:lang w:val="en-US" w:eastAsia="zh-CN"/>
        </w:rPr>
        <w:sectPr>
          <w:pgSz w:w="11906" w:h="16839"/>
          <w:pgMar w:top="1431" w:right="1710" w:bottom="0" w:left="1785" w:header="0" w:footer="0" w:gutter="0"/>
          <w:cols w:space="720" w:num="1"/>
        </w:sectPr>
      </w:pPr>
    </w:p>
    <w:p>
      <w:pPr>
        <w:pStyle w:val="2"/>
        <w:spacing w:before="246" w:line="372" w:lineRule="auto"/>
        <w:ind w:left="22" w:right="89" w:firstLine="645"/>
        <w:rPr>
          <w:sz w:val="31"/>
          <w:szCs w:val="31"/>
          <w:highlight w:val="none"/>
        </w:rPr>
      </w:pPr>
      <w:r>
        <w:rPr>
          <w:spacing w:val="12"/>
          <w:sz w:val="31"/>
          <w:szCs w:val="31"/>
          <w:highlight w:val="none"/>
        </w:rPr>
        <w:t>按支出项目类别划分：基本支出</w:t>
      </w:r>
      <w:r>
        <w:rPr>
          <w:spacing w:val="-132"/>
          <w:sz w:val="31"/>
          <w:szCs w:val="31"/>
          <w:highlight w:val="none"/>
        </w:rPr>
        <w:t xml:space="preserve"> </w:t>
      </w:r>
      <w:r>
        <w:rPr>
          <w:rFonts w:hint="eastAsia"/>
          <w:spacing w:val="11"/>
          <w:sz w:val="31"/>
          <w:szCs w:val="31"/>
          <w:highlight w:val="none"/>
          <w:u w:val="none" w:color="auto"/>
          <w:lang w:val="en-US" w:eastAsia="zh-CN"/>
        </w:rPr>
        <w:t>3351</w:t>
      </w:r>
      <w:r>
        <w:rPr>
          <w:spacing w:val="-123"/>
          <w:sz w:val="31"/>
          <w:szCs w:val="31"/>
          <w:highlight w:val="none"/>
          <w:u w:val="none" w:color="auto"/>
        </w:rPr>
        <w:t xml:space="preserve"> </w:t>
      </w:r>
      <w:r>
        <w:rPr>
          <w:spacing w:val="12"/>
          <w:sz w:val="31"/>
          <w:szCs w:val="31"/>
          <w:highlight w:val="none"/>
        </w:rPr>
        <w:t>万元,较上年预算</w:t>
      </w:r>
      <w:r>
        <w:rPr>
          <w:sz w:val="31"/>
          <w:szCs w:val="31"/>
          <w:highlight w:val="none"/>
        </w:rPr>
        <w:t xml:space="preserve"> </w:t>
      </w:r>
      <w:r>
        <w:rPr>
          <w:spacing w:val="6"/>
          <w:sz w:val="31"/>
          <w:szCs w:val="31"/>
          <w:highlight w:val="none"/>
        </w:rPr>
        <w:t>安排减少</w:t>
      </w:r>
      <w:r>
        <w:rPr>
          <w:rFonts w:hint="eastAsia"/>
          <w:spacing w:val="6"/>
          <w:sz w:val="31"/>
          <w:szCs w:val="31"/>
          <w:highlight w:val="none"/>
          <w:u w:val="none" w:color="auto"/>
          <w:lang w:val="en-US" w:eastAsia="zh-CN"/>
        </w:rPr>
        <w:t>541</w:t>
      </w:r>
      <w:r>
        <w:rPr>
          <w:spacing w:val="-125"/>
          <w:sz w:val="31"/>
          <w:szCs w:val="31"/>
          <w:highlight w:val="none"/>
          <w:u w:val="none" w:color="auto"/>
        </w:rPr>
        <w:t xml:space="preserve"> </w:t>
      </w:r>
      <w:r>
        <w:rPr>
          <w:spacing w:val="6"/>
          <w:sz w:val="31"/>
          <w:szCs w:val="31"/>
          <w:highlight w:val="none"/>
        </w:rPr>
        <w:t>万元;其中：工</w:t>
      </w:r>
      <w:r>
        <w:rPr>
          <w:spacing w:val="5"/>
          <w:sz w:val="31"/>
          <w:szCs w:val="31"/>
          <w:highlight w:val="none"/>
        </w:rPr>
        <w:t>资福利支出</w:t>
      </w:r>
      <w:r>
        <w:rPr>
          <w:spacing w:val="5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5"/>
          <w:sz w:val="31"/>
          <w:szCs w:val="31"/>
          <w:highlight w:val="none"/>
          <w:u w:val="none" w:color="auto"/>
          <w:lang w:val="en-US" w:eastAsia="zh-CN"/>
        </w:rPr>
        <w:t>3090</w:t>
      </w:r>
      <w:r>
        <w:rPr>
          <w:spacing w:val="5"/>
          <w:sz w:val="31"/>
          <w:szCs w:val="31"/>
          <w:highlight w:val="none"/>
          <w:u w:val="none" w:color="auto"/>
        </w:rPr>
        <w:t xml:space="preserve"> </w:t>
      </w:r>
      <w:r>
        <w:rPr>
          <w:spacing w:val="5"/>
          <w:sz w:val="31"/>
          <w:szCs w:val="31"/>
          <w:highlight w:val="none"/>
        </w:rPr>
        <w:t>万元,</w:t>
      </w:r>
      <w:r>
        <w:rPr>
          <w:sz w:val="31"/>
          <w:szCs w:val="31"/>
          <w:highlight w:val="none"/>
        </w:rPr>
        <w:t xml:space="preserve"> </w:t>
      </w:r>
      <w:r>
        <w:rPr>
          <w:spacing w:val="11"/>
          <w:sz w:val="31"/>
          <w:szCs w:val="31"/>
          <w:highlight w:val="none"/>
        </w:rPr>
        <w:t>商品和服务支出</w:t>
      </w:r>
      <w:r>
        <w:rPr>
          <w:spacing w:val="-151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10"/>
          <w:sz w:val="31"/>
          <w:szCs w:val="31"/>
          <w:highlight w:val="none"/>
          <w:u w:val="none" w:color="auto"/>
          <w:lang w:val="en-US" w:eastAsia="zh-CN"/>
        </w:rPr>
        <w:t>195</w:t>
      </w:r>
      <w:r>
        <w:rPr>
          <w:spacing w:val="11"/>
          <w:sz w:val="31"/>
          <w:szCs w:val="31"/>
          <w:highlight w:val="none"/>
        </w:rPr>
        <w:t>万元,对个人和家庭的补助</w:t>
      </w:r>
      <w:r>
        <w:rPr>
          <w:spacing w:val="-148"/>
          <w:sz w:val="31"/>
          <w:szCs w:val="31"/>
          <w:highlight w:val="none"/>
        </w:rPr>
        <w:t xml:space="preserve"> </w:t>
      </w:r>
      <w:r>
        <w:rPr>
          <w:rFonts w:hint="eastAsia"/>
          <w:spacing w:val="10"/>
          <w:sz w:val="31"/>
          <w:szCs w:val="31"/>
          <w:highlight w:val="none"/>
          <w:u w:val="none" w:color="auto"/>
          <w:lang w:val="en-US" w:eastAsia="zh-CN"/>
        </w:rPr>
        <w:t>66万</w:t>
      </w:r>
      <w:r>
        <w:rPr>
          <w:spacing w:val="10"/>
          <w:sz w:val="31"/>
          <w:szCs w:val="31"/>
          <w:highlight w:val="none"/>
        </w:rPr>
        <w:t>元，</w:t>
      </w:r>
      <w:r>
        <w:rPr>
          <w:spacing w:val="11"/>
          <w:sz w:val="31"/>
          <w:szCs w:val="31"/>
          <w:highlight w:val="none"/>
        </w:rPr>
        <w:t>资本性支出</w:t>
      </w:r>
      <w:r>
        <w:rPr>
          <w:spacing w:val="-151"/>
          <w:sz w:val="31"/>
          <w:szCs w:val="31"/>
          <w:highlight w:val="none"/>
        </w:rPr>
        <w:t xml:space="preserve"> </w:t>
      </w:r>
      <w:r>
        <w:rPr>
          <w:rFonts w:hint="eastAsia"/>
          <w:spacing w:val="10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-124"/>
          <w:sz w:val="31"/>
          <w:szCs w:val="31"/>
          <w:highlight w:val="none"/>
          <w:u w:val="none" w:color="auto"/>
        </w:rPr>
        <w:t xml:space="preserve"> </w:t>
      </w:r>
      <w:r>
        <w:rPr>
          <w:spacing w:val="11"/>
          <w:sz w:val="31"/>
          <w:szCs w:val="31"/>
          <w:highlight w:val="none"/>
        </w:rPr>
        <w:t>万元。项目支出</w:t>
      </w:r>
      <w:r>
        <w:rPr>
          <w:spacing w:val="-148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10"/>
          <w:sz w:val="31"/>
          <w:szCs w:val="31"/>
          <w:highlight w:val="none"/>
          <w:u w:val="none" w:color="auto"/>
          <w:lang w:val="en-US" w:eastAsia="zh-CN"/>
        </w:rPr>
        <w:t>431</w:t>
      </w:r>
      <w:r>
        <w:rPr>
          <w:spacing w:val="11"/>
          <w:sz w:val="31"/>
          <w:szCs w:val="31"/>
          <w:highlight w:val="none"/>
        </w:rPr>
        <w:t>万元,较上年预</w:t>
      </w:r>
      <w:r>
        <w:rPr>
          <w:spacing w:val="10"/>
          <w:sz w:val="31"/>
          <w:szCs w:val="31"/>
          <w:highlight w:val="none"/>
        </w:rPr>
        <w:t>算安排</w:t>
      </w:r>
      <w:r>
        <w:rPr>
          <w:spacing w:val="5"/>
          <w:sz w:val="31"/>
          <w:szCs w:val="31"/>
          <w:highlight w:val="none"/>
        </w:rPr>
        <w:t>减少</w:t>
      </w:r>
      <w:r>
        <w:rPr>
          <w:rFonts w:hint="eastAsia"/>
          <w:spacing w:val="5"/>
          <w:sz w:val="31"/>
          <w:szCs w:val="31"/>
          <w:highlight w:val="none"/>
          <w:u w:val="none" w:color="auto"/>
          <w:lang w:val="en-US" w:eastAsia="zh-CN"/>
        </w:rPr>
        <w:t>1</w:t>
      </w:r>
      <w:r>
        <w:rPr>
          <w:spacing w:val="5"/>
          <w:sz w:val="31"/>
          <w:szCs w:val="31"/>
          <w:highlight w:val="none"/>
        </w:rPr>
        <w:t>万元;其中：工资福利支出</w:t>
      </w:r>
      <w:r>
        <w:rPr>
          <w:spacing w:val="5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5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5"/>
          <w:sz w:val="31"/>
          <w:szCs w:val="31"/>
          <w:highlight w:val="none"/>
          <w:u w:val="none" w:color="auto"/>
        </w:rPr>
        <w:t xml:space="preserve"> </w:t>
      </w:r>
      <w:r>
        <w:rPr>
          <w:spacing w:val="5"/>
          <w:sz w:val="31"/>
          <w:szCs w:val="31"/>
          <w:highlight w:val="none"/>
        </w:rPr>
        <w:t>万元,商品</w:t>
      </w:r>
      <w:r>
        <w:rPr>
          <w:spacing w:val="15"/>
          <w:sz w:val="31"/>
          <w:szCs w:val="31"/>
          <w:highlight w:val="none"/>
        </w:rPr>
        <w:t>和服务支出</w:t>
      </w:r>
      <w:r>
        <w:rPr>
          <w:spacing w:val="-135"/>
          <w:sz w:val="31"/>
          <w:szCs w:val="31"/>
          <w:highlight w:val="none"/>
          <w:u w:val="none" w:color="auto"/>
        </w:rPr>
        <w:t xml:space="preserve"> </w:t>
      </w:r>
      <w:r>
        <w:rPr>
          <w:spacing w:val="15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15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15"/>
          <w:sz w:val="31"/>
          <w:szCs w:val="31"/>
          <w:highlight w:val="none"/>
          <w:u w:val="none" w:color="auto"/>
        </w:rPr>
        <w:t xml:space="preserve"> </w:t>
      </w:r>
      <w:r>
        <w:rPr>
          <w:spacing w:val="15"/>
          <w:sz w:val="31"/>
          <w:szCs w:val="31"/>
          <w:highlight w:val="none"/>
        </w:rPr>
        <w:t>万元,对个人和家庭的补助</w:t>
      </w:r>
      <w:r>
        <w:rPr>
          <w:spacing w:val="-143"/>
          <w:sz w:val="31"/>
          <w:szCs w:val="31"/>
          <w:highlight w:val="none"/>
          <w:u w:val="none" w:color="auto"/>
        </w:rPr>
        <w:t xml:space="preserve"> </w:t>
      </w:r>
      <w:r>
        <w:rPr>
          <w:spacing w:val="15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15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15"/>
          <w:sz w:val="31"/>
          <w:szCs w:val="31"/>
          <w:highlight w:val="none"/>
        </w:rPr>
        <w:t>万元,债务</w:t>
      </w:r>
      <w:r>
        <w:rPr>
          <w:sz w:val="31"/>
          <w:szCs w:val="31"/>
          <w:highlight w:val="none"/>
        </w:rPr>
        <w:t xml:space="preserve"> </w:t>
      </w:r>
      <w:r>
        <w:rPr>
          <w:spacing w:val="6"/>
          <w:sz w:val="31"/>
          <w:szCs w:val="31"/>
          <w:highlight w:val="none"/>
        </w:rPr>
        <w:t>利息及费用支出</w:t>
      </w:r>
      <w:r>
        <w:rPr>
          <w:spacing w:val="-155"/>
          <w:sz w:val="31"/>
          <w:szCs w:val="31"/>
          <w:highlight w:val="none"/>
        </w:rPr>
        <w:t xml:space="preserve"> </w:t>
      </w:r>
      <w:r>
        <w:rPr>
          <w:spacing w:val="5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5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6"/>
          <w:sz w:val="31"/>
          <w:szCs w:val="31"/>
          <w:highlight w:val="none"/>
        </w:rPr>
        <w:t>万元，资本性支出（基本建设）</w:t>
      </w:r>
      <w:r>
        <w:rPr>
          <w:spacing w:val="6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6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-125"/>
          <w:sz w:val="31"/>
          <w:szCs w:val="31"/>
          <w:highlight w:val="none"/>
          <w:u w:val="none" w:color="auto"/>
        </w:rPr>
        <w:t xml:space="preserve"> </w:t>
      </w:r>
      <w:r>
        <w:rPr>
          <w:spacing w:val="6"/>
          <w:sz w:val="31"/>
          <w:szCs w:val="31"/>
          <w:highlight w:val="none"/>
        </w:rPr>
        <w:t>万</w:t>
      </w:r>
      <w:r>
        <w:rPr>
          <w:sz w:val="31"/>
          <w:szCs w:val="31"/>
          <w:highlight w:val="none"/>
        </w:rPr>
        <w:t xml:space="preserve"> </w:t>
      </w:r>
      <w:r>
        <w:rPr>
          <w:spacing w:val="11"/>
          <w:sz w:val="31"/>
          <w:szCs w:val="31"/>
          <w:highlight w:val="none"/>
        </w:rPr>
        <w:t>元,资本性支出</w:t>
      </w:r>
      <w:r>
        <w:rPr>
          <w:spacing w:val="-151"/>
          <w:sz w:val="31"/>
          <w:szCs w:val="31"/>
          <w:highlight w:val="none"/>
        </w:rPr>
        <w:t xml:space="preserve"> </w:t>
      </w:r>
      <w:r>
        <w:rPr>
          <w:spacing w:val="10"/>
          <w:sz w:val="31"/>
          <w:szCs w:val="31"/>
          <w:highlight w:val="none"/>
          <w:u w:val="none" w:color="auto"/>
        </w:rPr>
        <w:t xml:space="preserve">  </w:t>
      </w:r>
      <w:r>
        <w:rPr>
          <w:rFonts w:hint="eastAsia"/>
          <w:spacing w:val="10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11"/>
          <w:sz w:val="31"/>
          <w:szCs w:val="31"/>
          <w:highlight w:val="none"/>
        </w:rPr>
        <w:t>万元，对企业补助</w:t>
      </w:r>
      <w:r>
        <w:rPr>
          <w:spacing w:val="-148"/>
          <w:sz w:val="31"/>
          <w:szCs w:val="31"/>
          <w:highlight w:val="none"/>
        </w:rPr>
        <w:t xml:space="preserve"> </w:t>
      </w:r>
      <w:r>
        <w:rPr>
          <w:spacing w:val="10"/>
          <w:sz w:val="31"/>
          <w:szCs w:val="31"/>
          <w:highlight w:val="none"/>
          <w:u w:val="none" w:color="auto"/>
        </w:rPr>
        <w:t xml:space="preserve"> </w:t>
      </w:r>
      <w:r>
        <w:rPr>
          <w:rFonts w:hint="eastAsia"/>
          <w:spacing w:val="10"/>
          <w:sz w:val="31"/>
          <w:szCs w:val="31"/>
          <w:highlight w:val="none"/>
          <w:u w:val="none" w:color="auto"/>
          <w:lang w:val="en-US" w:eastAsia="zh-CN"/>
        </w:rPr>
        <w:t>0</w:t>
      </w:r>
      <w:r>
        <w:rPr>
          <w:spacing w:val="10"/>
          <w:sz w:val="31"/>
          <w:szCs w:val="31"/>
          <w:highlight w:val="none"/>
          <w:u w:val="none" w:color="auto"/>
        </w:rPr>
        <w:t xml:space="preserve"> </w:t>
      </w:r>
      <w:r>
        <w:rPr>
          <w:spacing w:val="11"/>
          <w:sz w:val="31"/>
          <w:szCs w:val="31"/>
          <w:highlight w:val="none"/>
        </w:rPr>
        <w:t>万元，其</w:t>
      </w:r>
      <w:r>
        <w:rPr>
          <w:spacing w:val="10"/>
          <w:sz w:val="31"/>
          <w:szCs w:val="31"/>
          <w:highlight w:val="none"/>
        </w:rPr>
        <w:t>他支出</w:t>
      </w:r>
      <w:r>
        <w:rPr>
          <w:rFonts w:hint="eastAsia"/>
          <w:spacing w:val="10"/>
          <w:sz w:val="31"/>
          <w:szCs w:val="31"/>
          <w:highlight w:val="none"/>
          <w:lang w:val="en-US" w:eastAsia="zh-CN"/>
        </w:rPr>
        <w:t>0</w:t>
      </w:r>
      <w:r>
        <w:rPr>
          <w:spacing w:val="-4"/>
          <w:sz w:val="31"/>
          <w:szCs w:val="31"/>
          <w:highlight w:val="none"/>
        </w:rPr>
        <w:t>万元。</w:t>
      </w:r>
    </w:p>
    <w:p>
      <w:pPr>
        <w:pStyle w:val="2"/>
        <w:spacing w:before="244" w:line="220" w:lineRule="auto"/>
        <w:ind w:left="734"/>
        <w:rPr>
          <w:sz w:val="31"/>
          <w:szCs w:val="31"/>
        </w:rPr>
      </w:pPr>
      <w:r>
        <w:rPr>
          <w:b/>
          <w:bCs/>
          <w:spacing w:val="-2"/>
          <w:sz w:val="31"/>
          <w:szCs w:val="31"/>
        </w:rPr>
        <w:t>(四)政府性基金情况</w:t>
      </w:r>
    </w:p>
    <w:p>
      <w:pPr>
        <w:pStyle w:val="2"/>
        <w:spacing w:line="240" w:lineRule="auto"/>
        <w:ind w:right="0" w:firstLine="322" w:firstLineChars="100"/>
        <w:jc w:val="left"/>
        <w:rPr>
          <w:rFonts w:hint="default"/>
          <w:sz w:val="31"/>
          <w:szCs w:val="31"/>
          <w:lang w:val="en-US"/>
        </w:rPr>
      </w:pPr>
      <w:r>
        <w:rPr>
          <w:rFonts w:hint="eastAsia"/>
          <w:spacing w:val="6"/>
          <w:sz w:val="31"/>
          <w:szCs w:val="31"/>
          <w:lang w:val="en-US" w:eastAsia="zh-CN"/>
        </w:rPr>
        <w:t>本部门没有使用政府性基金预算拨款安排的支出。</w:t>
      </w:r>
    </w:p>
    <w:p>
      <w:pPr>
        <w:pStyle w:val="2"/>
        <w:spacing w:before="255" w:line="222" w:lineRule="auto"/>
        <w:ind w:left="734"/>
        <w:rPr>
          <w:sz w:val="31"/>
          <w:szCs w:val="31"/>
        </w:rPr>
      </w:pPr>
      <w:r>
        <w:rPr>
          <w:b/>
          <w:bCs/>
          <w:spacing w:val="-1"/>
          <w:sz w:val="31"/>
          <w:szCs w:val="31"/>
        </w:rPr>
        <w:t>(五)国有资本经营情况</w:t>
      </w:r>
    </w:p>
    <w:p>
      <w:pPr>
        <w:spacing w:line="222" w:lineRule="auto"/>
        <w:rPr>
          <w:sz w:val="31"/>
          <w:szCs w:val="31"/>
        </w:rPr>
        <w:sectPr>
          <w:pgSz w:w="11906" w:h="16839"/>
          <w:pgMar w:top="1431" w:right="1710" w:bottom="0" w:left="1785" w:header="0" w:footer="0" w:gutter="0"/>
          <w:cols w:space="720" w:num="1"/>
        </w:sectPr>
      </w:pPr>
    </w:p>
    <w:p>
      <w:pPr>
        <w:pStyle w:val="2"/>
        <w:spacing w:before="162" w:line="372" w:lineRule="auto"/>
        <w:ind w:left="36" w:right="13" w:firstLine="648"/>
        <w:rPr>
          <w:rFonts w:hint="default" w:eastAsia="仿宋"/>
          <w:sz w:val="31"/>
          <w:szCs w:val="31"/>
          <w:lang w:val="en-US" w:eastAsia="zh-CN"/>
        </w:rPr>
      </w:pPr>
      <w:r>
        <w:rPr>
          <w:rFonts w:hint="eastAsia"/>
          <w:spacing w:val="6"/>
          <w:sz w:val="31"/>
          <w:szCs w:val="31"/>
          <w:lang w:val="en-US" w:eastAsia="zh-CN"/>
        </w:rPr>
        <w:t>本部门没有使用国有资本经营预算拨款安排的支出</w:t>
      </w:r>
      <w:r>
        <w:rPr>
          <w:rFonts w:hint="eastAsia"/>
          <w:spacing w:val="-8"/>
          <w:sz w:val="31"/>
          <w:szCs w:val="31"/>
          <w:lang w:val="en-US" w:eastAsia="zh-CN"/>
        </w:rPr>
        <w:t>。</w:t>
      </w:r>
    </w:p>
    <w:p>
      <w:pPr>
        <w:pStyle w:val="2"/>
        <w:spacing w:before="1" w:line="221" w:lineRule="auto"/>
        <w:rPr>
          <w:sz w:val="31"/>
          <w:szCs w:val="31"/>
        </w:rPr>
      </w:pPr>
    </w:p>
    <w:p>
      <w:pPr>
        <w:pStyle w:val="2"/>
        <w:spacing w:before="251" w:line="221" w:lineRule="auto"/>
        <w:ind w:left="734"/>
        <w:rPr>
          <w:sz w:val="31"/>
          <w:szCs w:val="31"/>
        </w:rPr>
      </w:pPr>
      <w:r>
        <w:rPr>
          <w:b/>
          <w:bCs/>
          <w:spacing w:val="2"/>
          <w:sz w:val="31"/>
          <w:szCs w:val="31"/>
        </w:rPr>
        <w:t>(六)机关运行经费等重要事项的说明</w:t>
      </w:r>
    </w:p>
    <w:p>
      <w:pPr>
        <w:pStyle w:val="2"/>
        <w:spacing w:before="288" w:line="346" w:lineRule="auto"/>
        <w:ind w:left="36" w:right="16" w:firstLine="643"/>
        <w:rPr>
          <w:sz w:val="31"/>
          <w:szCs w:val="31"/>
        </w:rPr>
      </w:pPr>
      <w:r>
        <w:rPr>
          <w:rFonts w:hint="eastAsia"/>
          <w:spacing w:val="3"/>
          <w:sz w:val="31"/>
          <w:szCs w:val="31"/>
          <w:lang w:val="en-US" w:eastAsia="zh-CN"/>
        </w:rPr>
        <w:t>2024</w:t>
      </w:r>
      <w:r>
        <w:rPr>
          <w:spacing w:val="3"/>
          <w:sz w:val="31"/>
          <w:szCs w:val="31"/>
        </w:rPr>
        <w:t>年部门机关运行费预算</w:t>
      </w:r>
      <w:r>
        <w:rPr>
          <w:spacing w:val="3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3"/>
          <w:sz w:val="31"/>
          <w:szCs w:val="31"/>
          <w:u w:val="single" w:color="auto"/>
          <w:lang w:val="en-US" w:eastAsia="zh-CN"/>
        </w:rPr>
        <w:t>105</w:t>
      </w:r>
      <w:r>
        <w:rPr>
          <w:spacing w:val="3"/>
          <w:sz w:val="31"/>
          <w:szCs w:val="31"/>
          <w:u w:val="single" w:color="auto"/>
        </w:rPr>
        <w:t xml:space="preserve">  </w:t>
      </w:r>
      <w:r>
        <w:rPr>
          <w:spacing w:val="-113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万元，</w:t>
      </w:r>
      <w:r>
        <w:rPr>
          <w:spacing w:val="-85"/>
          <w:sz w:val="31"/>
          <w:szCs w:val="31"/>
        </w:rPr>
        <w:t xml:space="preserve"> </w:t>
      </w:r>
      <w:r>
        <w:rPr>
          <w:spacing w:val="3"/>
          <w:sz w:val="31"/>
          <w:szCs w:val="31"/>
        </w:rPr>
        <w:t>比上年预</w:t>
      </w:r>
      <w:r>
        <w:rPr>
          <w:spacing w:val="6"/>
          <w:sz w:val="31"/>
          <w:szCs w:val="31"/>
        </w:rPr>
        <w:t>算减少</w:t>
      </w:r>
      <w:r>
        <w:rPr>
          <w:spacing w:val="6"/>
          <w:sz w:val="31"/>
          <w:szCs w:val="31"/>
          <w:u w:val="single" w:color="auto"/>
        </w:rPr>
        <w:t xml:space="preserve">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12</w:t>
      </w:r>
      <w:r>
        <w:rPr>
          <w:spacing w:val="6"/>
          <w:sz w:val="31"/>
          <w:szCs w:val="31"/>
          <w:u w:val="single" w:color="auto"/>
        </w:rPr>
        <w:t xml:space="preserve">  </w:t>
      </w:r>
      <w:r>
        <w:rPr>
          <w:spacing w:val="-120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万元，下降</w:t>
      </w:r>
      <w:r>
        <w:rPr>
          <w:spacing w:val="6"/>
          <w:sz w:val="31"/>
          <w:szCs w:val="31"/>
          <w:u w:val="single" w:color="auto"/>
        </w:rPr>
        <w:t xml:space="preserve">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10.35</w:t>
      </w:r>
      <w:r>
        <w:rPr>
          <w:spacing w:val="6"/>
          <w:sz w:val="31"/>
          <w:szCs w:val="31"/>
          <w:u w:val="single" w:color="auto"/>
        </w:rPr>
        <w:t xml:space="preserve">   </w:t>
      </w:r>
      <w:r>
        <w:rPr>
          <w:spacing w:val="-141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%，主要原因</w:t>
      </w:r>
    </w:p>
    <w:p>
      <w:pPr>
        <w:pStyle w:val="2"/>
        <w:spacing w:before="1" w:line="224" w:lineRule="auto"/>
        <w:ind w:left="21"/>
        <w:rPr>
          <w:sz w:val="31"/>
          <w:szCs w:val="31"/>
        </w:rPr>
      </w:pPr>
      <w:r>
        <w:rPr>
          <w:sz w:val="31"/>
          <w:szCs w:val="31"/>
        </w:rPr>
        <w:t>是</w:t>
      </w:r>
      <w:r>
        <w:rPr>
          <w:spacing w:val="-155"/>
          <w:sz w:val="31"/>
          <w:szCs w:val="31"/>
        </w:rPr>
        <w:t xml:space="preserve"> </w:t>
      </w:r>
      <w:r>
        <w:rPr>
          <w:spacing w:val="5"/>
          <w:sz w:val="31"/>
          <w:szCs w:val="31"/>
          <w:u w:val="single" w:color="auto"/>
        </w:rPr>
        <w:t xml:space="preserve">     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>贯彻过紧日子</w:t>
      </w:r>
      <w:r>
        <w:rPr>
          <w:spacing w:val="5"/>
          <w:sz w:val="31"/>
          <w:szCs w:val="31"/>
          <w:u w:val="single" w:color="auto"/>
        </w:rPr>
        <w:t xml:space="preserve"> </w:t>
      </w:r>
      <w:r>
        <w:rPr>
          <w:rFonts w:hint="eastAsia"/>
          <w:spacing w:val="5"/>
          <w:sz w:val="31"/>
          <w:szCs w:val="31"/>
          <w:u w:val="single" w:color="auto"/>
          <w:lang w:eastAsia="zh-CN"/>
        </w:rPr>
        <w:t>，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>压减一般性支出</w:t>
      </w:r>
      <w:r>
        <w:rPr>
          <w:spacing w:val="5"/>
          <w:sz w:val="31"/>
          <w:szCs w:val="31"/>
          <w:u w:val="single" w:color="auto"/>
        </w:rPr>
        <w:t xml:space="preserve">     </w:t>
      </w:r>
      <w:r>
        <w:rPr>
          <w:sz w:val="31"/>
          <w:szCs w:val="31"/>
        </w:rPr>
        <w:t>。</w:t>
      </w:r>
    </w:p>
    <w:p>
      <w:pPr>
        <w:pStyle w:val="2"/>
        <w:spacing w:before="173" w:line="222" w:lineRule="auto"/>
        <w:ind w:left="734"/>
        <w:rPr>
          <w:sz w:val="31"/>
          <w:szCs w:val="31"/>
        </w:rPr>
      </w:pPr>
      <w:r>
        <w:rPr>
          <w:b/>
          <w:bCs/>
          <w:spacing w:val="-5"/>
          <w:sz w:val="31"/>
          <w:szCs w:val="31"/>
        </w:rPr>
        <w:t>(七)</w:t>
      </w:r>
      <w:r>
        <w:rPr>
          <w:spacing w:val="54"/>
          <w:sz w:val="31"/>
          <w:szCs w:val="31"/>
        </w:rPr>
        <w:t xml:space="preserve">  </w:t>
      </w:r>
      <w:r>
        <w:rPr>
          <w:b/>
          <w:bCs/>
          <w:spacing w:val="-5"/>
          <w:sz w:val="31"/>
          <w:szCs w:val="31"/>
        </w:rPr>
        <w:t>政府采购情况</w:t>
      </w:r>
    </w:p>
    <w:p>
      <w:pPr>
        <w:pStyle w:val="2"/>
        <w:spacing w:before="249" w:line="372" w:lineRule="auto"/>
        <w:ind w:left="29" w:right="15" w:firstLine="655"/>
        <w:rPr>
          <w:sz w:val="31"/>
          <w:szCs w:val="31"/>
        </w:rPr>
      </w:pPr>
      <w:r>
        <w:rPr>
          <w:rFonts w:hint="eastAsia"/>
          <w:spacing w:val="11"/>
          <w:sz w:val="31"/>
          <w:szCs w:val="31"/>
          <w:lang w:val="en-US" w:eastAsia="zh-CN"/>
        </w:rPr>
        <w:t>2024</w:t>
      </w:r>
      <w:r>
        <w:rPr>
          <w:spacing w:val="11"/>
          <w:sz w:val="31"/>
          <w:szCs w:val="31"/>
        </w:rPr>
        <w:t>年部门所属各单位政府采购总额</w:t>
      </w:r>
      <w:r>
        <w:rPr>
          <w:spacing w:val="-145"/>
          <w:sz w:val="31"/>
          <w:szCs w:val="31"/>
        </w:rPr>
        <w:t xml:space="preserve"> </w:t>
      </w:r>
      <w:r>
        <w:rPr>
          <w:spacing w:val="10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10"/>
          <w:sz w:val="31"/>
          <w:szCs w:val="31"/>
          <w:u w:val="single" w:color="auto"/>
          <w:lang w:val="en-US" w:eastAsia="zh-CN"/>
        </w:rPr>
        <w:t>50</w:t>
      </w:r>
      <w:r>
        <w:rPr>
          <w:spacing w:val="10"/>
          <w:sz w:val="31"/>
          <w:szCs w:val="31"/>
          <w:u w:val="single" w:color="auto"/>
        </w:rPr>
        <w:t xml:space="preserve">  </w:t>
      </w:r>
      <w:r>
        <w:rPr>
          <w:spacing w:val="-122"/>
          <w:sz w:val="31"/>
          <w:szCs w:val="31"/>
        </w:rPr>
        <w:t xml:space="preserve"> </w:t>
      </w:r>
      <w:r>
        <w:rPr>
          <w:spacing w:val="11"/>
          <w:sz w:val="31"/>
          <w:szCs w:val="31"/>
        </w:rPr>
        <w:t>万元,其中: 政</w:t>
      </w:r>
      <w:r>
        <w:rPr>
          <w:spacing w:val="19"/>
          <w:sz w:val="31"/>
          <w:szCs w:val="31"/>
        </w:rPr>
        <w:t>府采购货物预算</w:t>
      </w:r>
      <w:r>
        <w:rPr>
          <w:spacing w:val="-128"/>
          <w:sz w:val="31"/>
          <w:szCs w:val="31"/>
        </w:rPr>
        <w:t xml:space="preserve"> </w:t>
      </w:r>
      <w:r>
        <w:rPr>
          <w:spacing w:val="21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21"/>
          <w:sz w:val="31"/>
          <w:szCs w:val="31"/>
          <w:u w:val="single" w:color="auto"/>
          <w:lang w:val="en-US" w:eastAsia="zh-CN"/>
        </w:rPr>
        <w:t>43.3</w:t>
      </w:r>
      <w:r>
        <w:rPr>
          <w:spacing w:val="21"/>
          <w:sz w:val="31"/>
          <w:szCs w:val="31"/>
          <w:u w:val="single" w:color="auto"/>
        </w:rPr>
        <w:t xml:space="preserve">  </w:t>
      </w:r>
      <w:r>
        <w:rPr>
          <w:spacing w:val="-123"/>
          <w:sz w:val="31"/>
          <w:szCs w:val="31"/>
        </w:rPr>
        <w:t xml:space="preserve"> </w:t>
      </w:r>
      <w:r>
        <w:rPr>
          <w:spacing w:val="19"/>
          <w:sz w:val="31"/>
          <w:szCs w:val="31"/>
        </w:rPr>
        <w:t>万元, 政府采购工程预算</w:t>
      </w:r>
      <w:r>
        <w:rPr>
          <w:spacing w:val="-139"/>
          <w:sz w:val="31"/>
          <w:szCs w:val="31"/>
        </w:rPr>
        <w:t xml:space="preserve"> </w:t>
      </w:r>
      <w:r>
        <w:rPr>
          <w:spacing w:val="21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21"/>
          <w:sz w:val="31"/>
          <w:szCs w:val="31"/>
          <w:u w:val="single" w:color="auto"/>
          <w:lang w:val="en-US" w:eastAsia="zh-CN"/>
        </w:rPr>
        <w:t>0</w:t>
      </w:r>
      <w:r>
        <w:rPr>
          <w:rFonts w:hint="eastAsia"/>
          <w:spacing w:val="-122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/>
          <w:spacing w:val="-122"/>
          <w:sz w:val="31"/>
          <w:szCs w:val="31"/>
          <w:lang w:val="en-US" w:eastAsia="zh-CN"/>
        </w:rPr>
        <w:t xml:space="preserve"> </w:t>
      </w:r>
      <w:r>
        <w:rPr>
          <w:spacing w:val="19"/>
          <w:sz w:val="31"/>
          <w:szCs w:val="31"/>
        </w:rPr>
        <w:t>万元,</w:t>
      </w:r>
      <w:r>
        <w:rPr>
          <w:spacing w:val="4"/>
          <w:sz w:val="31"/>
          <w:szCs w:val="31"/>
        </w:rPr>
        <w:t>政府采购服务预算</w:t>
      </w:r>
      <w:r>
        <w:rPr>
          <w:spacing w:val="-151"/>
          <w:sz w:val="31"/>
          <w:szCs w:val="31"/>
        </w:rPr>
        <w:t xml:space="preserve"> </w:t>
      </w:r>
      <w:r>
        <w:rPr>
          <w:spacing w:val="4"/>
          <w:sz w:val="31"/>
          <w:szCs w:val="31"/>
          <w:u w:val="single" w:color="auto"/>
        </w:rPr>
        <w:t xml:space="preserve"> </w:t>
      </w:r>
      <w:r>
        <w:rPr>
          <w:rFonts w:hint="eastAsia"/>
          <w:spacing w:val="4"/>
          <w:sz w:val="31"/>
          <w:szCs w:val="31"/>
          <w:u w:val="single" w:color="auto"/>
          <w:lang w:val="en-US" w:eastAsia="zh-CN"/>
        </w:rPr>
        <w:t>6.7</w:t>
      </w:r>
      <w:r>
        <w:rPr>
          <w:spacing w:val="4"/>
          <w:sz w:val="31"/>
          <w:szCs w:val="31"/>
          <w:u w:val="single" w:color="auto"/>
        </w:rPr>
        <w:t xml:space="preserve">   </w:t>
      </w:r>
      <w:r>
        <w:rPr>
          <w:spacing w:val="-12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万元。</w:t>
      </w:r>
    </w:p>
    <w:p>
      <w:pPr>
        <w:pStyle w:val="2"/>
        <w:spacing w:before="249" w:line="222" w:lineRule="auto"/>
        <w:ind w:left="734"/>
        <w:rPr>
          <w:sz w:val="31"/>
          <w:szCs w:val="31"/>
        </w:rPr>
      </w:pPr>
      <w:r>
        <w:rPr>
          <w:b/>
          <w:bCs/>
          <w:sz w:val="31"/>
          <w:szCs w:val="31"/>
        </w:rPr>
        <w:t>(八)国有资产占有使用情况</w:t>
      </w:r>
    </w:p>
    <w:p>
      <w:pPr>
        <w:pStyle w:val="2"/>
        <w:spacing w:before="249" w:line="372" w:lineRule="auto"/>
        <w:ind w:left="27" w:right="16" w:firstLine="644"/>
        <w:jc w:val="both"/>
        <w:rPr>
          <w:sz w:val="31"/>
          <w:szCs w:val="31"/>
        </w:rPr>
      </w:pPr>
      <w:r>
        <w:rPr>
          <w:spacing w:val="-1"/>
          <w:sz w:val="31"/>
          <w:szCs w:val="31"/>
        </w:rPr>
        <w:t>截至</w:t>
      </w:r>
      <w:r>
        <w:rPr>
          <w:rFonts w:hint="eastAsia"/>
          <w:spacing w:val="-1"/>
          <w:sz w:val="31"/>
          <w:szCs w:val="31"/>
          <w:lang w:val="en-US" w:eastAsia="zh-CN"/>
        </w:rPr>
        <w:t>2023年</w:t>
      </w:r>
      <w:r>
        <w:rPr>
          <w:spacing w:val="-1"/>
          <w:sz w:val="31"/>
          <w:szCs w:val="31"/>
        </w:rPr>
        <w:t>7</w:t>
      </w:r>
      <w:r>
        <w:rPr>
          <w:spacing w:val="-43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月</w:t>
      </w:r>
      <w:r>
        <w:rPr>
          <w:spacing w:val="-36"/>
          <w:sz w:val="31"/>
          <w:szCs w:val="31"/>
        </w:rPr>
        <w:t xml:space="preserve"> </w:t>
      </w:r>
      <w:r>
        <w:rPr>
          <w:spacing w:val="-1"/>
          <w:sz w:val="31"/>
          <w:szCs w:val="31"/>
        </w:rPr>
        <w:t>31 日</w:t>
      </w:r>
      <w:r>
        <w:rPr>
          <w:spacing w:val="13"/>
          <w:sz w:val="31"/>
          <w:szCs w:val="31"/>
        </w:rPr>
        <w:t>, 部门共有车辆</w:t>
      </w:r>
      <w:r>
        <w:rPr>
          <w:spacing w:val="-148"/>
          <w:sz w:val="31"/>
          <w:szCs w:val="31"/>
        </w:rPr>
        <w:t xml:space="preserve"> </w:t>
      </w:r>
      <w:r>
        <w:rPr>
          <w:spacing w:val="10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10"/>
          <w:sz w:val="31"/>
          <w:szCs w:val="31"/>
          <w:u w:val="single" w:color="auto"/>
          <w:lang w:val="en-US" w:eastAsia="zh-CN"/>
        </w:rPr>
        <w:t>2</w:t>
      </w:r>
      <w:r>
        <w:rPr>
          <w:spacing w:val="10"/>
          <w:sz w:val="31"/>
          <w:szCs w:val="31"/>
          <w:u w:val="single" w:color="auto"/>
        </w:rPr>
        <w:t xml:space="preserve">  </w:t>
      </w:r>
      <w:r>
        <w:rPr>
          <w:spacing w:val="-143"/>
          <w:sz w:val="31"/>
          <w:szCs w:val="31"/>
        </w:rPr>
        <w:t xml:space="preserve"> </w:t>
      </w:r>
      <w:r>
        <w:rPr>
          <w:spacing w:val="13"/>
          <w:sz w:val="31"/>
          <w:szCs w:val="31"/>
        </w:rPr>
        <w:t>辆,其中：一般</w:t>
      </w:r>
      <w:r>
        <w:rPr>
          <w:spacing w:val="6"/>
          <w:sz w:val="31"/>
          <w:szCs w:val="31"/>
        </w:rPr>
        <w:t>公务用车实有数</w:t>
      </w:r>
      <w:r>
        <w:rPr>
          <w:spacing w:val="-155"/>
          <w:sz w:val="31"/>
          <w:szCs w:val="31"/>
        </w:rPr>
        <w:t xml:space="preserve"> </w:t>
      </w:r>
      <w:r>
        <w:rPr>
          <w:rFonts w:hint="eastAsia"/>
          <w:spacing w:val="-155"/>
          <w:sz w:val="31"/>
          <w:szCs w:val="31"/>
          <w:lang w:val="en-US" w:eastAsia="zh-CN"/>
        </w:rPr>
        <w:t xml:space="preserve"> </w:t>
      </w:r>
      <w:r>
        <w:rPr>
          <w:spacing w:val="5"/>
          <w:sz w:val="31"/>
          <w:szCs w:val="31"/>
          <w:u w:val="single" w:color="auto"/>
        </w:rPr>
        <w:t xml:space="preserve">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 xml:space="preserve"> 2</w:t>
      </w:r>
      <w:r>
        <w:rPr>
          <w:spacing w:val="5"/>
          <w:sz w:val="31"/>
          <w:szCs w:val="31"/>
          <w:u w:val="single" w:color="auto"/>
        </w:rPr>
        <w:t xml:space="preserve">   </w:t>
      </w:r>
      <w:r>
        <w:rPr>
          <w:spacing w:val="-143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辆。</w:t>
      </w:r>
    </w:p>
    <w:p>
      <w:pPr>
        <w:pStyle w:val="2"/>
        <w:spacing w:before="255" w:line="220" w:lineRule="auto"/>
        <w:ind w:right="16"/>
        <w:jc w:val="right"/>
        <w:rPr>
          <w:sz w:val="31"/>
          <w:szCs w:val="31"/>
        </w:rPr>
      </w:pPr>
      <w:r>
        <w:rPr>
          <w:rFonts w:hint="eastAsia"/>
          <w:spacing w:val="6"/>
          <w:sz w:val="31"/>
          <w:szCs w:val="31"/>
          <w:lang w:val="en-US" w:eastAsia="zh-CN"/>
        </w:rPr>
        <w:t>2024</w:t>
      </w:r>
      <w:r>
        <w:rPr>
          <w:spacing w:val="6"/>
          <w:sz w:val="31"/>
          <w:szCs w:val="31"/>
        </w:rPr>
        <w:t>年部门预算安排购置车辆</w:t>
      </w:r>
      <w:r>
        <w:rPr>
          <w:spacing w:val="6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0</w:t>
      </w:r>
      <w:r>
        <w:rPr>
          <w:spacing w:val="6"/>
          <w:sz w:val="31"/>
          <w:szCs w:val="31"/>
          <w:u w:val="single" w:color="auto"/>
        </w:rPr>
        <w:t xml:space="preserve">  </w:t>
      </w:r>
      <w:r>
        <w:rPr>
          <w:spacing w:val="-12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辆，安排购置单位价值</w:t>
      </w:r>
    </w:p>
    <w:p>
      <w:pPr>
        <w:spacing w:line="220" w:lineRule="auto"/>
        <w:rPr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5" w:line="222" w:lineRule="auto"/>
        <w:ind w:left="38"/>
        <w:rPr>
          <w:sz w:val="31"/>
          <w:szCs w:val="31"/>
        </w:rPr>
      </w:pPr>
      <w:r>
        <w:rPr>
          <w:spacing w:val="4"/>
          <w:sz w:val="31"/>
          <w:szCs w:val="31"/>
        </w:rPr>
        <w:t>200</w:t>
      </w:r>
      <w:r>
        <w:rPr>
          <w:spacing w:val="-32"/>
          <w:sz w:val="31"/>
          <w:szCs w:val="31"/>
        </w:rPr>
        <w:t xml:space="preserve"> </w:t>
      </w:r>
      <w:r>
        <w:rPr>
          <w:spacing w:val="4"/>
          <w:sz w:val="31"/>
          <w:szCs w:val="31"/>
        </w:rPr>
        <w:t>万元以上大型设备具体为：</w:t>
      </w:r>
      <w:r>
        <w:rPr>
          <w:spacing w:val="-134"/>
          <w:sz w:val="31"/>
          <w:szCs w:val="31"/>
        </w:rPr>
        <w:t xml:space="preserve"> </w:t>
      </w:r>
      <w:r>
        <w:rPr>
          <w:spacing w:val="4"/>
          <w:sz w:val="31"/>
          <w:szCs w:val="31"/>
          <w:u w:val="single" w:color="auto"/>
        </w:rPr>
        <w:t xml:space="preserve">   </w:t>
      </w:r>
      <w:r>
        <w:rPr>
          <w:rFonts w:hint="eastAsia"/>
          <w:spacing w:val="4"/>
          <w:sz w:val="31"/>
          <w:szCs w:val="31"/>
          <w:u w:val="single" w:color="auto"/>
          <w:lang w:val="en-US" w:eastAsia="zh-CN"/>
        </w:rPr>
        <w:t>0</w:t>
      </w:r>
      <w:r>
        <w:rPr>
          <w:spacing w:val="4"/>
          <w:sz w:val="31"/>
          <w:szCs w:val="31"/>
          <w:u w:val="single" w:color="auto"/>
        </w:rPr>
        <w:t xml:space="preserve"> </w:t>
      </w:r>
      <w:r>
        <w:rPr>
          <w:rFonts w:hint="eastAsia"/>
          <w:spacing w:val="4"/>
          <w:sz w:val="31"/>
          <w:szCs w:val="31"/>
          <w:u w:val="single" w:color="auto"/>
          <w:lang w:val="en-US" w:eastAsia="zh-CN"/>
        </w:rPr>
        <w:t>设备0万元</w:t>
      </w:r>
      <w:r>
        <w:rPr>
          <w:spacing w:val="4"/>
          <w:sz w:val="31"/>
          <w:szCs w:val="31"/>
          <w:u w:val="single" w:color="auto"/>
        </w:rPr>
        <w:t xml:space="preserve">          </w:t>
      </w:r>
      <w:r>
        <w:rPr>
          <w:spacing w:val="4"/>
          <w:sz w:val="31"/>
          <w:szCs w:val="31"/>
        </w:rPr>
        <w:t>。</w:t>
      </w:r>
    </w:p>
    <w:p>
      <w:pPr>
        <w:pStyle w:val="2"/>
        <w:numPr>
          <w:ilvl w:val="0"/>
          <w:numId w:val="2"/>
        </w:numPr>
        <w:spacing w:line="222" w:lineRule="auto"/>
        <w:ind w:left="659"/>
        <w:rPr>
          <w:b/>
          <w:bCs/>
          <w:spacing w:val="5"/>
          <w:sz w:val="31"/>
          <w:szCs w:val="31"/>
        </w:rPr>
      </w:pPr>
      <w:r>
        <w:rPr>
          <w:rFonts w:hint="eastAsia"/>
          <w:b/>
          <w:bCs/>
          <w:sz w:val="31"/>
          <w:szCs w:val="31"/>
          <w:lang w:val="en-US" w:eastAsia="zh-CN"/>
        </w:rPr>
        <w:t>罗家镇人民政府部门预算</w:t>
      </w:r>
      <w:r>
        <w:rPr>
          <w:b/>
          <w:bCs/>
          <w:spacing w:val="5"/>
          <w:sz w:val="31"/>
          <w:szCs w:val="31"/>
        </w:rPr>
        <w:t>项目</w:t>
      </w:r>
      <w:r>
        <w:rPr>
          <w:rFonts w:hint="eastAsia"/>
          <w:b/>
          <w:bCs/>
          <w:spacing w:val="5"/>
          <w:sz w:val="31"/>
          <w:szCs w:val="31"/>
          <w:lang w:val="en-US" w:eastAsia="zh-CN"/>
        </w:rPr>
        <w:t>绩效情况</w:t>
      </w:r>
    </w:p>
    <w:p>
      <w:pPr>
        <w:pStyle w:val="2"/>
        <w:numPr>
          <w:ilvl w:val="0"/>
          <w:numId w:val="0"/>
        </w:numPr>
        <w:spacing w:line="222" w:lineRule="auto"/>
        <w:rPr>
          <w:b/>
          <w:bCs/>
          <w:spacing w:val="5"/>
          <w:sz w:val="31"/>
          <w:szCs w:val="31"/>
        </w:rPr>
      </w:pPr>
    </w:p>
    <w:p>
      <w:pPr>
        <w:pStyle w:val="2"/>
        <w:numPr>
          <w:ilvl w:val="0"/>
          <w:numId w:val="0"/>
        </w:numPr>
        <w:spacing w:line="222" w:lineRule="auto"/>
        <w:ind w:firstLine="960" w:firstLineChars="300"/>
        <w:rPr>
          <w:rFonts w:hint="default" w:eastAsia="仿宋"/>
          <w:b w:val="0"/>
          <w:bCs w:val="0"/>
          <w:spacing w:val="5"/>
          <w:sz w:val="31"/>
          <w:szCs w:val="31"/>
          <w:lang w:val="en-US" w:eastAsia="zh-CN"/>
        </w:rPr>
      </w:pPr>
      <w:r>
        <w:rPr>
          <w:rFonts w:hint="eastAsia"/>
          <w:b w:val="0"/>
          <w:bCs w:val="0"/>
          <w:spacing w:val="5"/>
          <w:sz w:val="31"/>
          <w:szCs w:val="31"/>
          <w:lang w:val="en-US" w:eastAsia="zh-CN"/>
        </w:rPr>
        <w:t>1.特困儿童群体基本生活保障</w:t>
      </w:r>
    </w:p>
    <w:p>
      <w:pPr>
        <w:pStyle w:val="2"/>
        <w:spacing w:before="250" w:line="624" w:lineRule="exact"/>
        <w:ind w:left="1167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3"/>
          <w:position w:val="23"/>
          <w:sz w:val="31"/>
          <w:szCs w:val="31"/>
        </w:rPr>
        <w:t>1）项目概述</w:t>
      </w:r>
      <w:r>
        <w:rPr>
          <w:rFonts w:hint="eastAsia"/>
          <w:spacing w:val="3"/>
          <w:position w:val="23"/>
          <w:sz w:val="31"/>
          <w:szCs w:val="31"/>
          <w:lang w:eastAsia="zh-CN"/>
        </w:rPr>
        <w:t>：</w:t>
      </w:r>
      <w:r>
        <w:rPr>
          <w:rFonts w:hint="eastAsia"/>
          <w:spacing w:val="3"/>
          <w:position w:val="23"/>
          <w:sz w:val="31"/>
          <w:szCs w:val="31"/>
          <w:lang w:val="en-US" w:eastAsia="zh-CN"/>
        </w:rPr>
        <w:t>发放特困儿童群体基本生活保障</w:t>
      </w:r>
    </w:p>
    <w:p>
      <w:pPr>
        <w:pStyle w:val="2"/>
        <w:spacing w:line="223" w:lineRule="auto"/>
        <w:ind w:left="1159"/>
        <w:rPr>
          <w:rFonts w:hint="eastAsia" w:eastAsia="仿宋"/>
          <w:sz w:val="31"/>
          <w:szCs w:val="31"/>
          <w:lang w:eastAsia="zh-CN"/>
        </w:rPr>
      </w:pPr>
      <w:r>
        <w:rPr>
          <w:spacing w:val="4"/>
          <w:sz w:val="31"/>
          <w:szCs w:val="31"/>
        </w:rPr>
        <w:t>2）立项依据</w:t>
      </w:r>
      <w:r>
        <w:rPr>
          <w:rFonts w:hint="eastAsia"/>
          <w:spacing w:val="4"/>
          <w:sz w:val="31"/>
          <w:szCs w:val="31"/>
          <w:lang w:eastAsia="zh-CN"/>
        </w:rPr>
        <w:t>：《</w:t>
      </w:r>
      <w:r>
        <w:rPr>
          <w:rFonts w:hint="eastAsia"/>
          <w:spacing w:val="4"/>
          <w:sz w:val="31"/>
          <w:szCs w:val="31"/>
          <w:lang w:val="en-US" w:eastAsia="zh-CN"/>
        </w:rPr>
        <w:t>关于提高南昌市困难群众保障标准的通知</w:t>
      </w:r>
      <w:r>
        <w:rPr>
          <w:rFonts w:hint="eastAsia"/>
          <w:spacing w:val="4"/>
          <w:sz w:val="31"/>
          <w:szCs w:val="31"/>
          <w:lang w:eastAsia="zh-CN"/>
        </w:rPr>
        <w:t>》（</w:t>
      </w:r>
      <w:r>
        <w:rPr>
          <w:rFonts w:hint="eastAsia"/>
          <w:spacing w:val="4"/>
          <w:sz w:val="31"/>
          <w:szCs w:val="31"/>
          <w:lang w:val="en-US" w:eastAsia="zh-CN"/>
        </w:rPr>
        <w:t>洪民字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[</w:t>
      </w:r>
      <w:r>
        <w:rPr>
          <w:rFonts w:hint="eastAsia" w:cs="仿宋"/>
          <w:spacing w:val="4"/>
          <w:sz w:val="31"/>
          <w:szCs w:val="31"/>
          <w:lang w:val="en-US" w:eastAsia="zh-CN"/>
        </w:rPr>
        <w:t>2023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]25号</w:t>
      </w:r>
      <w:r>
        <w:rPr>
          <w:rFonts w:hint="eastAsia"/>
          <w:spacing w:val="4"/>
          <w:sz w:val="31"/>
          <w:szCs w:val="31"/>
          <w:lang w:eastAsia="zh-CN"/>
        </w:rPr>
        <w:t>）</w:t>
      </w:r>
    </w:p>
    <w:p>
      <w:pPr>
        <w:pStyle w:val="2"/>
        <w:spacing w:before="250" w:line="222" w:lineRule="auto"/>
        <w:ind w:left="1172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2"/>
          <w:sz w:val="31"/>
          <w:szCs w:val="31"/>
        </w:rPr>
        <w:t>3）实施主体</w:t>
      </w:r>
      <w:r>
        <w:rPr>
          <w:rFonts w:hint="eastAsia"/>
          <w:spacing w:val="2"/>
          <w:sz w:val="31"/>
          <w:szCs w:val="31"/>
          <w:lang w:eastAsia="zh-CN"/>
        </w:rPr>
        <w:t>：</w:t>
      </w:r>
      <w:r>
        <w:rPr>
          <w:rFonts w:hint="eastAsia"/>
          <w:spacing w:val="2"/>
          <w:sz w:val="31"/>
          <w:szCs w:val="31"/>
          <w:lang w:val="en-US" w:eastAsia="zh-CN"/>
        </w:rPr>
        <w:t>罗家镇人民政府</w:t>
      </w:r>
    </w:p>
    <w:p>
      <w:pPr>
        <w:pStyle w:val="2"/>
        <w:spacing w:before="251" w:line="222" w:lineRule="auto"/>
        <w:ind w:left="1158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4）实施方案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对孤儿和事实无人抚养儿童，按月发放基本生活费</w:t>
      </w:r>
    </w:p>
    <w:p>
      <w:pPr>
        <w:pStyle w:val="2"/>
        <w:spacing w:before="251" w:line="222" w:lineRule="auto"/>
        <w:ind w:left="1163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4"/>
          <w:sz w:val="31"/>
          <w:szCs w:val="31"/>
        </w:rPr>
        <w:t>5）实施周期</w:t>
      </w:r>
      <w:r>
        <w:rPr>
          <w:rFonts w:hint="eastAsia"/>
          <w:spacing w:val="4"/>
          <w:sz w:val="31"/>
          <w:szCs w:val="31"/>
          <w:lang w:eastAsia="zh-CN"/>
        </w:rPr>
        <w:t>：</w:t>
      </w:r>
      <w:r>
        <w:rPr>
          <w:rFonts w:hint="eastAsia"/>
          <w:spacing w:val="4"/>
          <w:sz w:val="31"/>
          <w:szCs w:val="31"/>
          <w:lang w:val="en-US" w:eastAsia="zh-CN"/>
        </w:rPr>
        <w:t>1年</w:t>
      </w:r>
    </w:p>
    <w:p>
      <w:pPr>
        <w:pStyle w:val="2"/>
        <w:spacing w:before="250" w:line="222" w:lineRule="auto"/>
        <w:ind w:left="1162"/>
        <w:rPr>
          <w:rFonts w:hint="eastAsia"/>
          <w:spacing w:val="5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6）年度预算安排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40万元</w:t>
      </w:r>
    </w:p>
    <w:p>
      <w:pPr>
        <w:pStyle w:val="2"/>
        <w:spacing w:before="250" w:line="222" w:lineRule="auto"/>
        <w:ind w:left="1162"/>
        <w:rPr>
          <w:rFonts w:hint="default"/>
          <w:spacing w:val="5"/>
          <w:sz w:val="31"/>
          <w:szCs w:val="31"/>
          <w:lang w:val="en-US" w:eastAsia="zh-CN"/>
        </w:rPr>
      </w:pPr>
    </w:p>
    <w:p>
      <w:pPr>
        <w:pStyle w:val="2"/>
        <w:numPr>
          <w:ilvl w:val="0"/>
          <w:numId w:val="0"/>
        </w:numPr>
        <w:spacing w:line="222" w:lineRule="auto"/>
        <w:ind w:firstLine="640" w:firstLineChars="200"/>
        <w:rPr>
          <w:rFonts w:hint="default" w:eastAsia="仿宋"/>
          <w:b w:val="0"/>
          <w:bCs w:val="0"/>
          <w:spacing w:val="5"/>
          <w:sz w:val="31"/>
          <w:szCs w:val="31"/>
          <w:lang w:val="en-US" w:eastAsia="zh-CN"/>
        </w:rPr>
      </w:pPr>
      <w:r>
        <w:rPr>
          <w:rFonts w:hint="eastAsia"/>
          <w:b w:val="0"/>
          <w:bCs w:val="0"/>
          <w:spacing w:val="5"/>
          <w:sz w:val="31"/>
          <w:szCs w:val="31"/>
          <w:lang w:val="en-US" w:eastAsia="zh-CN"/>
        </w:rPr>
        <w:t>2.困难残疾人生活补贴</w:t>
      </w:r>
    </w:p>
    <w:p>
      <w:pPr>
        <w:pStyle w:val="2"/>
        <w:spacing w:before="250" w:line="624" w:lineRule="exact"/>
        <w:ind w:left="1167"/>
        <w:rPr>
          <w:rFonts w:hint="eastAsia" w:eastAsia="仿宋"/>
          <w:spacing w:val="3"/>
          <w:position w:val="23"/>
          <w:sz w:val="31"/>
          <w:szCs w:val="31"/>
          <w:lang w:val="en-US" w:eastAsia="zh-CN"/>
        </w:rPr>
      </w:pPr>
      <w:r>
        <w:rPr>
          <w:spacing w:val="3"/>
          <w:position w:val="23"/>
          <w:sz w:val="31"/>
          <w:szCs w:val="31"/>
        </w:rPr>
        <w:t>1）项目概述</w:t>
      </w:r>
      <w:r>
        <w:rPr>
          <w:rFonts w:hint="eastAsia"/>
          <w:spacing w:val="3"/>
          <w:position w:val="23"/>
          <w:sz w:val="31"/>
          <w:szCs w:val="31"/>
          <w:lang w:eastAsia="zh-CN"/>
        </w:rPr>
        <w:t>：</w:t>
      </w:r>
      <w:r>
        <w:rPr>
          <w:rFonts w:hint="eastAsia"/>
          <w:spacing w:val="3"/>
          <w:position w:val="23"/>
          <w:sz w:val="31"/>
          <w:szCs w:val="31"/>
          <w:lang w:val="en-US" w:eastAsia="zh-CN"/>
        </w:rPr>
        <w:t>发放残疾人两项补贴及重度失能残疾人护理补贴。</w:t>
      </w:r>
    </w:p>
    <w:p>
      <w:pPr>
        <w:pStyle w:val="2"/>
        <w:spacing w:line="223" w:lineRule="auto"/>
        <w:ind w:left="1159"/>
        <w:rPr>
          <w:rFonts w:hint="eastAsia" w:eastAsia="仿宋"/>
          <w:sz w:val="31"/>
          <w:szCs w:val="31"/>
          <w:lang w:eastAsia="zh-CN"/>
        </w:rPr>
      </w:pPr>
      <w:r>
        <w:rPr>
          <w:spacing w:val="4"/>
          <w:sz w:val="31"/>
          <w:szCs w:val="31"/>
        </w:rPr>
        <w:t>2）立项依据</w:t>
      </w:r>
      <w:r>
        <w:rPr>
          <w:rFonts w:hint="eastAsia"/>
          <w:spacing w:val="4"/>
          <w:sz w:val="31"/>
          <w:szCs w:val="31"/>
          <w:lang w:eastAsia="zh-CN"/>
        </w:rPr>
        <w:t>：《</w:t>
      </w:r>
      <w:r>
        <w:rPr>
          <w:rFonts w:hint="eastAsia"/>
          <w:spacing w:val="4"/>
          <w:sz w:val="31"/>
          <w:szCs w:val="31"/>
          <w:lang w:val="en-US" w:eastAsia="zh-CN"/>
        </w:rPr>
        <w:t>关于提高南昌市困难群众保障标准的通知</w:t>
      </w:r>
      <w:r>
        <w:rPr>
          <w:rFonts w:hint="eastAsia"/>
          <w:spacing w:val="4"/>
          <w:sz w:val="31"/>
          <w:szCs w:val="31"/>
          <w:lang w:eastAsia="zh-CN"/>
        </w:rPr>
        <w:t>》（</w:t>
      </w:r>
      <w:r>
        <w:rPr>
          <w:rFonts w:hint="eastAsia"/>
          <w:spacing w:val="4"/>
          <w:sz w:val="31"/>
          <w:szCs w:val="31"/>
          <w:lang w:val="en-US" w:eastAsia="zh-CN"/>
        </w:rPr>
        <w:t>洪民字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[</w:t>
      </w:r>
      <w:r>
        <w:rPr>
          <w:rFonts w:hint="eastAsia" w:cs="仿宋"/>
          <w:spacing w:val="4"/>
          <w:sz w:val="31"/>
          <w:szCs w:val="31"/>
          <w:lang w:val="en-US" w:eastAsia="zh-CN"/>
        </w:rPr>
        <w:t>2023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]25号</w:t>
      </w:r>
      <w:r>
        <w:rPr>
          <w:rFonts w:hint="eastAsia"/>
          <w:spacing w:val="4"/>
          <w:sz w:val="31"/>
          <w:szCs w:val="31"/>
          <w:lang w:eastAsia="zh-CN"/>
        </w:rPr>
        <w:t>）。</w:t>
      </w:r>
    </w:p>
    <w:p>
      <w:pPr>
        <w:pStyle w:val="2"/>
        <w:spacing w:before="250" w:line="222" w:lineRule="auto"/>
        <w:ind w:left="1172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2"/>
          <w:sz w:val="31"/>
          <w:szCs w:val="31"/>
        </w:rPr>
        <w:t>3）实施主体</w:t>
      </w:r>
      <w:r>
        <w:rPr>
          <w:rFonts w:hint="eastAsia"/>
          <w:spacing w:val="2"/>
          <w:sz w:val="31"/>
          <w:szCs w:val="31"/>
          <w:lang w:eastAsia="zh-CN"/>
        </w:rPr>
        <w:t>：</w:t>
      </w:r>
      <w:r>
        <w:rPr>
          <w:rFonts w:hint="eastAsia"/>
          <w:spacing w:val="2"/>
          <w:sz w:val="31"/>
          <w:szCs w:val="31"/>
          <w:lang w:val="en-US" w:eastAsia="zh-CN"/>
        </w:rPr>
        <w:t>罗家镇人民政府</w:t>
      </w:r>
    </w:p>
    <w:p>
      <w:pPr>
        <w:pStyle w:val="2"/>
        <w:spacing w:before="251" w:line="222" w:lineRule="auto"/>
        <w:ind w:left="1158"/>
        <w:rPr>
          <w:rFonts w:hint="eastAsia" w:eastAsia="仿宋"/>
          <w:spacing w:val="5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4）实施方案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残疾人两项补贴,按每项每月100元予以发放；重度失能残疾人护理补贴按每人每月520元发放。</w:t>
      </w:r>
    </w:p>
    <w:p>
      <w:pPr>
        <w:pStyle w:val="2"/>
        <w:spacing w:before="251" w:line="222" w:lineRule="auto"/>
        <w:ind w:left="1163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4"/>
          <w:sz w:val="31"/>
          <w:szCs w:val="31"/>
        </w:rPr>
        <w:t>5）实施周期</w:t>
      </w:r>
      <w:r>
        <w:rPr>
          <w:rFonts w:hint="eastAsia"/>
          <w:spacing w:val="4"/>
          <w:sz w:val="31"/>
          <w:szCs w:val="31"/>
          <w:lang w:eastAsia="zh-CN"/>
        </w:rPr>
        <w:t>：</w:t>
      </w:r>
      <w:r>
        <w:rPr>
          <w:rFonts w:hint="eastAsia"/>
          <w:spacing w:val="4"/>
          <w:sz w:val="31"/>
          <w:szCs w:val="31"/>
          <w:lang w:val="en-US" w:eastAsia="zh-CN"/>
        </w:rPr>
        <w:t>1年</w:t>
      </w:r>
    </w:p>
    <w:p>
      <w:pPr>
        <w:pStyle w:val="2"/>
        <w:spacing w:before="250" w:line="222" w:lineRule="auto"/>
        <w:ind w:left="1162"/>
        <w:rPr>
          <w:rFonts w:hint="eastAsia"/>
          <w:spacing w:val="5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6）年度预算安排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65万元。</w:t>
      </w:r>
    </w:p>
    <w:p>
      <w:pPr>
        <w:pStyle w:val="2"/>
        <w:numPr>
          <w:ilvl w:val="0"/>
          <w:numId w:val="0"/>
        </w:numPr>
        <w:spacing w:line="222" w:lineRule="auto"/>
        <w:ind w:firstLine="960" w:firstLineChars="300"/>
        <w:rPr>
          <w:rFonts w:hint="eastAsia" w:eastAsia="仿宋"/>
          <w:b w:val="0"/>
          <w:bCs w:val="0"/>
          <w:spacing w:val="5"/>
          <w:sz w:val="31"/>
          <w:szCs w:val="31"/>
          <w:lang w:val="en-US" w:eastAsia="zh-CN"/>
        </w:rPr>
      </w:pPr>
      <w:r>
        <w:rPr>
          <w:rFonts w:hint="eastAsia"/>
          <w:b w:val="0"/>
          <w:bCs w:val="0"/>
          <w:spacing w:val="5"/>
          <w:sz w:val="31"/>
          <w:szCs w:val="31"/>
          <w:lang w:val="en-US" w:eastAsia="zh-CN"/>
        </w:rPr>
        <w:t>3.老年人福利补贴</w:t>
      </w:r>
    </w:p>
    <w:p>
      <w:pPr>
        <w:pStyle w:val="2"/>
        <w:spacing w:before="250" w:line="624" w:lineRule="exact"/>
        <w:ind w:left="1167"/>
        <w:rPr>
          <w:rFonts w:hint="default" w:eastAsia="仿宋"/>
          <w:spacing w:val="3"/>
          <w:position w:val="23"/>
          <w:sz w:val="31"/>
          <w:szCs w:val="31"/>
          <w:lang w:val="en-US" w:eastAsia="zh-CN"/>
        </w:rPr>
      </w:pPr>
      <w:r>
        <w:rPr>
          <w:spacing w:val="3"/>
          <w:position w:val="23"/>
          <w:sz w:val="31"/>
          <w:szCs w:val="31"/>
        </w:rPr>
        <w:t>1）项目概述</w:t>
      </w:r>
      <w:r>
        <w:rPr>
          <w:rFonts w:hint="eastAsia"/>
          <w:spacing w:val="3"/>
          <w:position w:val="23"/>
          <w:sz w:val="31"/>
          <w:szCs w:val="31"/>
          <w:lang w:eastAsia="zh-CN"/>
        </w:rPr>
        <w:t>：</w:t>
      </w:r>
      <w:r>
        <w:rPr>
          <w:rFonts w:hint="eastAsia"/>
          <w:spacing w:val="3"/>
          <w:position w:val="23"/>
          <w:sz w:val="31"/>
          <w:szCs w:val="31"/>
          <w:lang w:val="en-US" w:eastAsia="zh-CN"/>
        </w:rPr>
        <w:t>发放高龄老人福利补贴。</w:t>
      </w:r>
    </w:p>
    <w:p>
      <w:pPr>
        <w:pStyle w:val="2"/>
        <w:spacing w:line="223" w:lineRule="auto"/>
        <w:ind w:left="1159"/>
        <w:rPr>
          <w:rFonts w:hint="eastAsia" w:eastAsia="仿宋"/>
          <w:sz w:val="31"/>
          <w:szCs w:val="31"/>
          <w:lang w:eastAsia="zh-CN"/>
        </w:rPr>
      </w:pPr>
      <w:r>
        <w:rPr>
          <w:spacing w:val="4"/>
          <w:sz w:val="31"/>
          <w:szCs w:val="31"/>
        </w:rPr>
        <w:t>2）立项依据</w:t>
      </w:r>
      <w:r>
        <w:rPr>
          <w:rFonts w:hint="eastAsia"/>
          <w:spacing w:val="4"/>
          <w:sz w:val="31"/>
          <w:szCs w:val="31"/>
          <w:lang w:eastAsia="zh-CN"/>
        </w:rPr>
        <w:t>：《</w:t>
      </w:r>
      <w:r>
        <w:rPr>
          <w:rFonts w:hint="eastAsia"/>
          <w:spacing w:val="4"/>
          <w:sz w:val="31"/>
          <w:szCs w:val="31"/>
          <w:lang w:val="en-US" w:eastAsia="zh-CN"/>
        </w:rPr>
        <w:t>南昌市高龄老人生活补贴提标实施方案</w:t>
      </w:r>
      <w:r>
        <w:rPr>
          <w:rFonts w:hint="eastAsia"/>
          <w:spacing w:val="4"/>
          <w:sz w:val="31"/>
          <w:szCs w:val="31"/>
          <w:lang w:eastAsia="zh-CN"/>
        </w:rPr>
        <w:t>》（</w:t>
      </w:r>
      <w:r>
        <w:rPr>
          <w:rFonts w:hint="eastAsia"/>
          <w:spacing w:val="4"/>
          <w:sz w:val="31"/>
          <w:szCs w:val="31"/>
          <w:lang w:val="en-US" w:eastAsia="zh-CN"/>
        </w:rPr>
        <w:t>洪老龄办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[</w:t>
      </w:r>
      <w:r>
        <w:rPr>
          <w:rFonts w:hint="eastAsia" w:cs="仿宋"/>
          <w:spacing w:val="4"/>
          <w:sz w:val="31"/>
          <w:szCs w:val="31"/>
          <w:lang w:val="en-US" w:eastAsia="zh-CN"/>
        </w:rPr>
        <w:t>2018</w:t>
      </w:r>
      <w:r>
        <w:rPr>
          <w:rFonts w:hint="eastAsia" w:ascii="宋体" w:hAnsi="宋体" w:eastAsia="宋体" w:cs="宋体"/>
          <w:spacing w:val="4"/>
          <w:sz w:val="31"/>
          <w:szCs w:val="31"/>
          <w:lang w:val="en-US" w:eastAsia="zh-CN"/>
        </w:rPr>
        <w:t>]5号</w:t>
      </w:r>
      <w:r>
        <w:rPr>
          <w:rFonts w:hint="eastAsia"/>
          <w:spacing w:val="4"/>
          <w:sz w:val="31"/>
          <w:szCs w:val="31"/>
          <w:lang w:eastAsia="zh-CN"/>
        </w:rPr>
        <w:t>）。</w:t>
      </w:r>
    </w:p>
    <w:p>
      <w:pPr>
        <w:pStyle w:val="2"/>
        <w:spacing w:before="250" w:line="222" w:lineRule="auto"/>
        <w:ind w:left="1172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2"/>
          <w:sz w:val="31"/>
          <w:szCs w:val="31"/>
        </w:rPr>
        <w:t>3）实施主体</w:t>
      </w:r>
      <w:r>
        <w:rPr>
          <w:rFonts w:hint="eastAsia"/>
          <w:spacing w:val="2"/>
          <w:sz w:val="31"/>
          <w:szCs w:val="31"/>
          <w:lang w:eastAsia="zh-CN"/>
        </w:rPr>
        <w:t>：</w:t>
      </w:r>
      <w:r>
        <w:rPr>
          <w:rFonts w:hint="eastAsia"/>
          <w:spacing w:val="2"/>
          <w:sz w:val="31"/>
          <w:szCs w:val="31"/>
          <w:lang w:val="en-US" w:eastAsia="zh-CN"/>
        </w:rPr>
        <w:t>罗家镇人民政府</w:t>
      </w:r>
    </w:p>
    <w:p>
      <w:pPr>
        <w:pStyle w:val="2"/>
        <w:spacing w:before="251" w:line="222" w:lineRule="auto"/>
        <w:ind w:left="1158"/>
        <w:rPr>
          <w:rFonts w:hint="eastAsia" w:eastAsia="仿宋"/>
          <w:spacing w:val="5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4）实施方案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对80-90岁老人按每人每月100元补贴,90-100岁老人按200元每人每月,对于100岁及以上老人,按照每人每月1000元发放补贴.</w:t>
      </w:r>
    </w:p>
    <w:p>
      <w:pPr>
        <w:pStyle w:val="2"/>
        <w:spacing w:before="251" w:line="222" w:lineRule="auto"/>
        <w:ind w:left="1163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4"/>
          <w:sz w:val="31"/>
          <w:szCs w:val="31"/>
        </w:rPr>
        <w:t>5）实施周期</w:t>
      </w:r>
      <w:r>
        <w:rPr>
          <w:rFonts w:hint="eastAsia"/>
          <w:spacing w:val="4"/>
          <w:sz w:val="31"/>
          <w:szCs w:val="31"/>
          <w:lang w:eastAsia="zh-CN"/>
        </w:rPr>
        <w:t>：</w:t>
      </w:r>
      <w:r>
        <w:rPr>
          <w:rFonts w:hint="eastAsia"/>
          <w:spacing w:val="4"/>
          <w:sz w:val="31"/>
          <w:szCs w:val="31"/>
          <w:lang w:val="en-US" w:eastAsia="zh-CN"/>
        </w:rPr>
        <w:t>1年</w:t>
      </w:r>
    </w:p>
    <w:p>
      <w:pPr>
        <w:pStyle w:val="2"/>
        <w:spacing w:before="250" w:line="222" w:lineRule="auto"/>
        <w:ind w:left="1162"/>
        <w:rPr>
          <w:rFonts w:hint="eastAsia"/>
          <w:spacing w:val="5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6）年度预算安排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92万元。</w:t>
      </w:r>
    </w:p>
    <w:p>
      <w:pPr>
        <w:pStyle w:val="2"/>
        <w:spacing w:before="250" w:line="222" w:lineRule="auto"/>
        <w:ind w:left="1162"/>
        <w:rPr>
          <w:rFonts w:hint="eastAsia"/>
          <w:spacing w:val="5"/>
          <w:sz w:val="31"/>
          <w:szCs w:val="31"/>
          <w:lang w:val="en-US" w:eastAsia="zh-CN"/>
        </w:rPr>
      </w:pPr>
    </w:p>
    <w:p>
      <w:pPr>
        <w:pStyle w:val="2"/>
        <w:numPr>
          <w:ilvl w:val="0"/>
          <w:numId w:val="0"/>
        </w:numPr>
        <w:spacing w:line="222" w:lineRule="auto"/>
        <w:ind w:firstLine="960" w:firstLineChars="300"/>
        <w:rPr>
          <w:rFonts w:hint="eastAsia" w:eastAsia="仿宋"/>
          <w:b w:val="0"/>
          <w:bCs w:val="0"/>
          <w:spacing w:val="5"/>
          <w:sz w:val="31"/>
          <w:szCs w:val="31"/>
          <w:lang w:val="en-US" w:eastAsia="zh-CN"/>
        </w:rPr>
      </w:pPr>
      <w:r>
        <w:rPr>
          <w:rFonts w:hint="eastAsia"/>
          <w:b w:val="0"/>
          <w:bCs w:val="0"/>
          <w:spacing w:val="5"/>
          <w:sz w:val="31"/>
          <w:szCs w:val="31"/>
          <w:lang w:val="en-US" w:eastAsia="zh-CN"/>
        </w:rPr>
        <w:t>4.2024年村级支出</w:t>
      </w:r>
    </w:p>
    <w:p>
      <w:pPr>
        <w:pStyle w:val="2"/>
        <w:spacing w:before="250" w:line="624" w:lineRule="exact"/>
        <w:ind w:left="1167"/>
        <w:rPr>
          <w:rFonts w:hint="default" w:eastAsia="仿宋"/>
          <w:spacing w:val="3"/>
          <w:position w:val="23"/>
          <w:sz w:val="31"/>
          <w:szCs w:val="31"/>
          <w:lang w:val="en-US" w:eastAsia="zh-CN"/>
        </w:rPr>
      </w:pPr>
      <w:r>
        <w:rPr>
          <w:spacing w:val="3"/>
          <w:position w:val="23"/>
          <w:sz w:val="31"/>
          <w:szCs w:val="31"/>
        </w:rPr>
        <w:t>1）项目概述</w:t>
      </w:r>
      <w:r>
        <w:rPr>
          <w:rFonts w:hint="eastAsia"/>
          <w:spacing w:val="3"/>
          <w:position w:val="23"/>
          <w:sz w:val="31"/>
          <w:szCs w:val="31"/>
          <w:lang w:eastAsia="zh-CN"/>
        </w:rPr>
        <w:t>：</w:t>
      </w:r>
      <w:r>
        <w:rPr>
          <w:rFonts w:hint="eastAsia"/>
          <w:spacing w:val="3"/>
          <w:position w:val="23"/>
          <w:sz w:val="31"/>
          <w:szCs w:val="31"/>
          <w:lang w:val="en-US" w:eastAsia="zh-CN"/>
        </w:rPr>
        <w:t>拨付2024年村级支出。</w:t>
      </w:r>
    </w:p>
    <w:p>
      <w:pPr>
        <w:pStyle w:val="2"/>
        <w:spacing w:line="223" w:lineRule="auto"/>
        <w:ind w:left="1159"/>
        <w:rPr>
          <w:rFonts w:hint="eastAsia" w:eastAsia="仿宋"/>
          <w:sz w:val="31"/>
          <w:szCs w:val="31"/>
          <w:lang w:eastAsia="zh-CN"/>
        </w:rPr>
      </w:pPr>
      <w:r>
        <w:rPr>
          <w:spacing w:val="4"/>
          <w:sz w:val="31"/>
          <w:szCs w:val="31"/>
        </w:rPr>
        <w:t>2）立项依据</w:t>
      </w:r>
      <w:r>
        <w:rPr>
          <w:rFonts w:hint="eastAsia"/>
          <w:spacing w:val="4"/>
          <w:sz w:val="31"/>
          <w:szCs w:val="31"/>
          <w:lang w:eastAsia="zh-CN"/>
        </w:rPr>
        <w:t>：</w:t>
      </w:r>
      <w:r>
        <w:rPr>
          <w:rFonts w:hint="eastAsia"/>
          <w:spacing w:val="4"/>
          <w:sz w:val="31"/>
          <w:szCs w:val="31"/>
          <w:lang w:val="en-US" w:eastAsia="zh-CN"/>
        </w:rPr>
        <w:t>2024年县级“三保”保障范围和标准测算表</w:t>
      </w:r>
      <w:r>
        <w:rPr>
          <w:rFonts w:hint="eastAsia"/>
          <w:spacing w:val="4"/>
          <w:sz w:val="31"/>
          <w:szCs w:val="31"/>
          <w:lang w:eastAsia="zh-CN"/>
        </w:rPr>
        <w:t>。</w:t>
      </w:r>
    </w:p>
    <w:p>
      <w:pPr>
        <w:pStyle w:val="2"/>
        <w:spacing w:before="250" w:line="222" w:lineRule="auto"/>
        <w:ind w:left="1172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2"/>
          <w:sz w:val="31"/>
          <w:szCs w:val="31"/>
        </w:rPr>
        <w:t>3）实施主体</w:t>
      </w:r>
      <w:r>
        <w:rPr>
          <w:rFonts w:hint="eastAsia"/>
          <w:spacing w:val="2"/>
          <w:sz w:val="31"/>
          <w:szCs w:val="31"/>
          <w:lang w:eastAsia="zh-CN"/>
        </w:rPr>
        <w:t>：</w:t>
      </w:r>
      <w:r>
        <w:rPr>
          <w:rFonts w:hint="eastAsia"/>
          <w:spacing w:val="2"/>
          <w:sz w:val="31"/>
          <w:szCs w:val="31"/>
          <w:lang w:val="en-US" w:eastAsia="zh-CN"/>
        </w:rPr>
        <w:t>罗家镇人民政府</w:t>
      </w:r>
    </w:p>
    <w:p>
      <w:pPr>
        <w:pStyle w:val="2"/>
        <w:spacing w:before="251" w:line="222" w:lineRule="auto"/>
        <w:ind w:left="1158"/>
        <w:rPr>
          <w:rFonts w:hint="default" w:eastAsia="仿宋"/>
          <w:spacing w:val="5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4）实施方案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下拨经费到辖区内18个行政村,确保基层组织正常运转</w:t>
      </w:r>
    </w:p>
    <w:p>
      <w:pPr>
        <w:pStyle w:val="2"/>
        <w:spacing w:before="251" w:line="222" w:lineRule="auto"/>
        <w:ind w:left="1163"/>
        <w:rPr>
          <w:rFonts w:hint="default" w:eastAsia="仿宋"/>
          <w:sz w:val="31"/>
          <w:szCs w:val="31"/>
          <w:lang w:val="en-US" w:eastAsia="zh-CN"/>
        </w:rPr>
      </w:pPr>
      <w:r>
        <w:rPr>
          <w:spacing w:val="4"/>
          <w:sz w:val="31"/>
          <w:szCs w:val="31"/>
        </w:rPr>
        <w:t>5）实施周期</w:t>
      </w:r>
      <w:r>
        <w:rPr>
          <w:rFonts w:hint="eastAsia"/>
          <w:spacing w:val="4"/>
          <w:sz w:val="31"/>
          <w:szCs w:val="31"/>
          <w:lang w:eastAsia="zh-CN"/>
        </w:rPr>
        <w:t>：</w:t>
      </w:r>
      <w:r>
        <w:rPr>
          <w:rFonts w:hint="eastAsia"/>
          <w:spacing w:val="4"/>
          <w:sz w:val="31"/>
          <w:szCs w:val="31"/>
          <w:lang w:val="en-US" w:eastAsia="zh-CN"/>
        </w:rPr>
        <w:t>1年</w:t>
      </w:r>
    </w:p>
    <w:p>
      <w:pPr>
        <w:pStyle w:val="2"/>
        <w:spacing w:before="250" w:line="222" w:lineRule="auto"/>
        <w:ind w:left="1162"/>
        <w:rPr>
          <w:rFonts w:hint="eastAsia"/>
          <w:spacing w:val="5"/>
          <w:sz w:val="31"/>
          <w:szCs w:val="31"/>
          <w:lang w:val="en-US" w:eastAsia="zh-CN"/>
        </w:rPr>
      </w:pPr>
      <w:r>
        <w:rPr>
          <w:spacing w:val="5"/>
          <w:sz w:val="31"/>
          <w:szCs w:val="31"/>
        </w:rPr>
        <w:t>6）年度预算安排</w:t>
      </w:r>
      <w:r>
        <w:rPr>
          <w:rFonts w:hint="eastAsia"/>
          <w:spacing w:val="5"/>
          <w:sz w:val="31"/>
          <w:szCs w:val="31"/>
          <w:lang w:eastAsia="zh-CN"/>
        </w:rPr>
        <w:t>：</w:t>
      </w:r>
      <w:r>
        <w:rPr>
          <w:rFonts w:hint="eastAsia"/>
          <w:spacing w:val="5"/>
          <w:sz w:val="31"/>
          <w:szCs w:val="31"/>
          <w:lang w:val="en-US" w:eastAsia="zh-CN"/>
        </w:rPr>
        <w:t>234万元。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222" w:lineRule="auto"/>
        <w:ind w:left="23"/>
        <w:outlineLvl w:val="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二、</w:t>
      </w:r>
      <w:r>
        <w:rPr>
          <w:rFonts w:hint="eastAsia" w:ascii="楷体" w:hAnsi="楷体" w:eastAsia="楷体" w:cs="楷体"/>
          <w:b/>
          <w:bCs/>
          <w:spacing w:val="2"/>
          <w:sz w:val="31"/>
          <w:szCs w:val="31"/>
          <w:lang w:val="en-US" w:eastAsia="zh-CN"/>
        </w:rPr>
        <w:t>2024</w:t>
      </w: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年</w:t>
      </w:r>
      <w:r>
        <w:rPr>
          <w:rFonts w:ascii="楷体" w:hAnsi="楷体" w:eastAsia="楷体" w:cs="楷体"/>
          <w:spacing w:val="-103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“三公</w:t>
      </w:r>
      <w:r>
        <w:rPr>
          <w:rFonts w:ascii="Calibri" w:hAnsi="Calibri" w:eastAsia="Calibri" w:cs="Calibri"/>
          <w:b/>
          <w:bCs/>
          <w:spacing w:val="2"/>
          <w:sz w:val="31"/>
          <w:szCs w:val="31"/>
        </w:rPr>
        <w:t>”</w:t>
      </w:r>
      <w:r>
        <w:rPr>
          <w:rFonts w:ascii="Calibri" w:hAnsi="Calibri" w:eastAsia="Calibri" w:cs="Calibri"/>
          <w:b/>
          <w:bCs/>
          <w:spacing w:val="-49"/>
          <w:sz w:val="31"/>
          <w:szCs w:val="31"/>
        </w:rPr>
        <w:t xml:space="preserve"> </w:t>
      </w:r>
      <w:r>
        <w:rPr>
          <w:rFonts w:ascii="楷体" w:hAnsi="楷体" w:eastAsia="楷体" w:cs="楷体"/>
          <w:b/>
          <w:bCs/>
          <w:spacing w:val="2"/>
          <w:sz w:val="31"/>
          <w:szCs w:val="31"/>
        </w:rPr>
        <w:t>经费预算情况说明</w:t>
      </w:r>
    </w:p>
    <w:p>
      <w:pPr>
        <w:pStyle w:val="2"/>
        <w:spacing w:before="170" w:line="222" w:lineRule="auto"/>
        <w:ind w:left="684"/>
        <w:rPr>
          <w:sz w:val="31"/>
          <w:szCs w:val="31"/>
        </w:rPr>
      </w:pPr>
      <w:r>
        <w:rPr>
          <w:rFonts w:hint="eastAsia"/>
          <w:spacing w:val="5"/>
          <w:sz w:val="31"/>
          <w:szCs w:val="31"/>
          <w:lang w:val="en-US" w:eastAsia="zh-CN"/>
        </w:rPr>
        <w:t>2024</w:t>
      </w:r>
      <w:r>
        <w:rPr>
          <w:spacing w:val="5"/>
          <w:sz w:val="31"/>
          <w:szCs w:val="31"/>
        </w:rPr>
        <w:t>年</w:t>
      </w:r>
      <w:r>
        <w:rPr>
          <w:rFonts w:hint="eastAsia"/>
          <w:spacing w:val="5"/>
          <w:sz w:val="31"/>
          <w:szCs w:val="31"/>
          <w:lang w:val="en-US" w:eastAsia="zh-CN"/>
        </w:rPr>
        <w:t>罗家镇人民政府</w:t>
      </w:r>
      <w:r>
        <w:rPr>
          <w:spacing w:val="5"/>
          <w:sz w:val="31"/>
          <w:szCs w:val="31"/>
        </w:rPr>
        <w:t>部门"三公"经费财政拨款安排</w:t>
      </w:r>
      <w:r>
        <w:rPr>
          <w:spacing w:val="-134"/>
          <w:sz w:val="31"/>
          <w:szCs w:val="31"/>
        </w:rPr>
        <w:t xml:space="preserve"> </w:t>
      </w:r>
      <w:r>
        <w:rPr>
          <w:spacing w:val="5"/>
          <w:sz w:val="31"/>
          <w:szCs w:val="31"/>
          <w:u w:val="single" w:color="auto"/>
        </w:rPr>
        <w:t xml:space="preserve">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 xml:space="preserve"> 13</w:t>
      </w:r>
      <w:r>
        <w:rPr>
          <w:spacing w:val="5"/>
          <w:sz w:val="31"/>
          <w:szCs w:val="31"/>
        </w:rPr>
        <w:t>万元，其中：</w:t>
      </w:r>
    </w:p>
    <w:p>
      <w:pPr>
        <w:pStyle w:val="2"/>
        <w:spacing w:before="250" w:line="372" w:lineRule="auto"/>
        <w:jc w:val="right"/>
        <w:rPr>
          <w:sz w:val="31"/>
          <w:szCs w:val="31"/>
        </w:rPr>
      </w:pPr>
      <w:r>
        <w:rPr>
          <w:sz w:val="31"/>
          <w:szCs w:val="31"/>
        </w:rPr>
        <w:t>因公出国（境）费</w:t>
      </w:r>
      <w:r>
        <w:rPr>
          <w:spacing w:val="-137"/>
          <w:sz w:val="31"/>
          <w:szCs w:val="31"/>
        </w:rPr>
        <w:t xml:space="preserve"> </w:t>
      </w:r>
      <w:r>
        <w:rPr>
          <w:spacing w:val="5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>0</w:t>
      </w:r>
      <w:r>
        <w:rPr>
          <w:spacing w:val="5"/>
          <w:sz w:val="31"/>
          <w:szCs w:val="31"/>
          <w:u w:val="single" w:color="auto"/>
        </w:rPr>
        <w:t xml:space="preserve">  </w:t>
      </w:r>
      <w:r>
        <w:rPr>
          <w:spacing w:val="-124"/>
          <w:sz w:val="31"/>
          <w:szCs w:val="31"/>
        </w:rPr>
        <w:t xml:space="preserve"> </w:t>
      </w:r>
      <w:r>
        <w:rPr>
          <w:sz w:val="31"/>
          <w:szCs w:val="31"/>
        </w:rPr>
        <w:t>万元,比上年增（减）</w:t>
      </w:r>
      <w:r>
        <w:rPr>
          <w:sz w:val="31"/>
          <w:szCs w:val="31"/>
          <w:u w:val="single" w:color="auto"/>
        </w:rPr>
        <w:t xml:space="preserve"> </w:t>
      </w:r>
      <w:r>
        <w:rPr>
          <w:rFonts w:hint="eastAsia"/>
          <w:sz w:val="31"/>
          <w:szCs w:val="31"/>
          <w:u w:val="single" w:color="auto"/>
          <w:lang w:val="en-US" w:eastAsia="zh-CN"/>
        </w:rPr>
        <w:t>0</w:t>
      </w:r>
      <w:r>
        <w:rPr>
          <w:sz w:val="31"/>
          <w:szCs w:val="31"/>
          <w:u w:val="single" w:color="auto"/>
        </w:rPr>
        <w:t xml:space="preserve">   </w:t>
      </w:r>
      <w:r>
        <w:rPr>
          <w:spacing w:val="-125"/>
          <w:sz w:val="31"/>
          <w:szCs w:val="31"/>
        </w:rPr>
        <w:t xml:space="preserve"> </w:t>
      </w:r>
      <w:r>
        <w:rPr>
          <w:sz w:val="31"/>
          <w:szCs w:val="31"/>
        </w:rPr>
        <w:t>万元，</w:t>
      </w:r>
    </w:p>
    <w:p>
      <w:pPr>
        <w:pStyle w:val="2"/>
        <w:spacing w:before="1" w:line="223" w:lineRule="auto"/>
        <w:ind w:left="40"/>
        <w:rPr>
          <w:sz w:val="31"/>
          <w:szCs w:val="31"/>
        </w:rPr>
      </w:pPr>
      <w:r>
        <w:rPr>
          <w:spacing w:val="3"/>
          <w:sz w:val="31"/>
          <w:szCs w:val="31"/>
        </w:rPr>
        <w:t>主要原因是：</w:t>
      </w:r>
      <w:r>
        <w:rPr>
          <w:spacing w:val="-132"/>
          <w:sz w:val="31"/>
          <w:szCs w:val="31"/>
        </w:rPr>
        <w:t xml:space="preserve"> </w:t>
      </w:r>
      <w:r>
        <w:rPr>
          <w:spacing w:val="3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>与上年安排保持一致</w:t>
      </w:r>
      <w:r>
        <w:rPr>
          <w:spacing w:val="3"/>
          <w:sz w:val="31"/>
          <w:szCs w:val="31"/>
          <w:u w:val="single" w:color="auto"/>
        </w:rPr>
        <w:t xml:space="preserve">    </w:t>
      </w:r>
      <w:r>
        <w:rPr>
          <w:spacing w:val="3"/>
          <w:sz w:val="31"/>
          <w:szCs w:val="31"/>
        </w:rPr>
        <w:t>。</w:t>
      </w:r>
    </w:p>
    <w:p>
      <w:pPr>
        <w:pStyle w:val="2"/>
        <w:spacing w:before="248" w:line="372" w:lineRule="auto"/>
        <w:ind w:left="666"/>
        <w:rPr>
          <w:sz w:val="31"/>
          <w:szCs w:val="31"/>
        </w:rPr>
      </w:pPr>
      <w:r>
        <w:rPr>
          <w:spacing w:val="6"/>
          <w:sz w:val="31"/>
          <w:szCs w:val="31"/>
        </w:rPr>
        <w:t>公务接待费</w:t>
      </w:r>
      <w:r>
        <w:rPr>
          <w:spacing w:val="6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6</w:t>
      </w:r>
      <w:r>
        <w:rPr>
          <w:spacing w:val="6"/>
          <w:sz w:val="31"/>
          <w:szCs w:val="31"/>
          <w:u w:val="single" w:color="auto"/>
        </w:rPr>
        <w:t xml:space="preserve">  </w:t>
      </w:r>
      <w:r>
        <w:rPr>
          <w:spacing w:val="-12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万元,比上年增（减）</w:t>
      </w:r>
      <w:r>
        <w:rPr>
          <w:spacing w:val="5"/>
          <w:sz w:val="31"/>
          <w:szCs w:val="31"/>
          <w:u w:val="single" w:color="auto"/>
        </w:rPr>
        <w:t xml:space="preserve">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>0</w:t>
      </w:r>
      <w:r>
        <w:rPr>
          <w:spacing w:val="5"/>
          <w:sz w:val="31"/>
          <w:szCs w:val="31"/>
          <w:u w:val="single" w:color="auto"/>
        </w:rPr>
        <w:t xml:space="preserve">   </w:t>
      </w:r>
      <w:r>
        <w:rPr>
          <w:spacing w:val="-125"/>
          <w:sz w:val="31"/>
          <w:szCs w:val="31"/>
        </w:rPr>
        <w:t xml:space="preserve"> </w:t>
      </w:r>
      <w:r>
        <w:rPr>
          <w:spacing w:val="5"/>
          <w:sz w:val="31"/>
          <w:szCs w:val="31"/>
        </w:rPr>
        <w:t>万元，主要</w:t>
      </w:r>
      <w:r>
        <w:rPr>
          <w:spacing w:val="-1"/>
          <w:sz w:val="31"/>
          <w:szCs w:val="31"/>
        </w:rPr>
        <w:t>原因是：</w:t>
      </w:r>
      <w:r>
        <w:rPr>
          <w:spacing w:val="-134"/>
          <w:sz w:val="31"/>
          <w:szCs w:val="31"/>
        </w:rPr>
        <w:t xml:space="preserve"> </w:t>
      </w:r>
      <w:r>
        <w:rPr>
          <w:spacing w:val="5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>与上年安排保持一致</w:t>
      </w:r>
      <w:r>
        <w:rPr>
          <w:spacing w:val="5"/>
          <w:sz w:val="31"/>
          <w:szCs w:val="31"/>
          <w:u w:val="single" w:color="auto"/>
        </w:rPr>
        <w:t xml:space="preserve">    </w:t>
      </w:r>
      <w:r>
        <w:rPr>
          <w:spacing w:val="-1"/>
          <w:sz w:val="31"/>
          <w:szCs w:val="31"/>
        </w:rPr>
        <w:t>。</w:t>
      </w:r>
    </w:p>
    <w:p>
      <w:pPr>
        <w:pStyle w:val="2"/>
        <w:spacing w:before="248" w:line="372" w:lineRule="auto"/>
        <w:ind w:left="666"/>
        <w:rPr>
          <w:sz w:val="31"/>
          <w:szCs w:val="31"/>
        </w:rPr>
      </w:pPr>
      <w:r>
        <w:rPr>
          <w:spacing w:val="6"/>
          <w:sz w:val="31"/>
          <w:szCs w:val="31"/>
        </w:rPr>
        <w:t>公务用车运行维护费</w:t>
      </w:r>
      <w:r>
        <w:rPr>
          <w:spacing w:val="6"/>
          <w:sz w:val="31"/>
          <w:szCs w:val="31"/>
          <w:u w:val="single" w:color="auto"/>
        </w:rPr>
        <w:t xml:space="preserve">  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7</w:t>
      </w:r>
      <w:r>
        <w:rPr>
          <w:spacing w:val="6"/>
          <w:sz w:val="31"/>
          <w:szCs w:val="31"/>
          <w:u w:val="single" w:color="auto"/>
        </w:rPr>
        <w:t xml:space="preserve"> </w:t>
      </w:r>
      <w:r>
        <w:rPr>
          <w:spacing w:val="-111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万元,比上年增（减）</w:t>
      </w:r>
      <w:r>
        <w:rPr>
          <w:spacing w:val="6"/>
          <w:sz w:val="31"/>
          <w:szCs w:val="31"/>
          <w:u w:val="single" w:color="auto"/>
        </w:rPr>
        <w:t xml:space="preserve">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5</w:t>
      </w:r>
      <w:r>
        <w:rPr>
          <w:spacing w:val="6"/>
          <w:sz w:val="31"/>
          <w:szCs w:val="31"/>
          <w:u w:val="single" w:color="auto"/>
        </w:rPr>
        <w:t xml:space="preserve">   </w:t>
      </w:r>
      <w:r>
        <w:rPr>
          <w:spacing w:val="-12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万</w:t>
      </w:r>
      <w:r>
        <w:rPr>
          <w:spacing w:val="4"/>
          <w:sz w:val="31"/>
          <w:szCs w:val="31"/>
        </w:rPr>
        <w:t>元，主要原因是：</w:t>
      </w:r>
      <w:r>
        <w:rPr>
          <w:spacing w:val="-130"/>
          <w:sz w:val="31"/>
          <w:szCs w:val="31"/>
        </w:rPr>
        <w:t xml:space="preserve"> </w:t>
      </w:r>
      <w:r>
        <w:rPr>
          <w:spacing w:val="4"/>
          <w:sz w:val="31"/>
          <w:szCs w:val="31"/>
          <w:u w:val="single" w:color="auto"/>
        </w:rPr>
        <w:t xml:space="preserve"> </w:t>
      </w:r>
      <w:r>
        <w:rPr>
          <w:rFonts w:hint="eastAsia"/>
          <w:spacing w:val="4"/>
          <w:sz w:val="31"/>
          <w:szCs w:val="31"/>
          <w:u w:val="single" w:color="auto"/>
          <w:lang w:val="en-US" w:eastAsia="zh-CN"/>
        </w:rPr>
        <w:t>过紧日子</w:t>
      </w:r>
      <w:r>
        <w:rPr>
          <w:spacing w:val="4"/>
          <w:sz w:val="31"/>
          <w:szCs w:val="31"/>
          <w:u w:val="single" w:color="auto"/>
        </w:rPr>
        <w:t xml:space="preserve">     </w:t>
      </w:r>
      <w:r>
        <w:rPr>
          <w:spacing w:val="4"/>
          <w:sz w:val="31"/>
          <w:szCs w:val="31"/>
        </w:rPr>
        <w:t>。</w:t>
      </w:r>
    </w:p>
    <w:p>
      <w:pPr>
        <w:pStyle w:val="2"/>
        <w:spacing w:before="248" w:line="372" w:lineRule="auto"/>
        <w:ind w:left="666"/>
        <w:rPr>
          <w:sz w:val="31"/>
          <w:szCs w:val="31"/>
        </w:rPr>
      </w:pPr>
      <w:r>
        <w:rPr>
          <w:spacing w:val="6"/>
          <w:sz w:val="31"/>
          <w:szCs w:val="31"/>
        </w:rPr>
        <w:t>公务用车购置</w:t>
      </w:r>
      <w:r>
        <w:rPr>
          <w:spacing w:val="6"/>
          <w:sz w:val="31"/>
          <w:szCs w:val="31"/>
          <w:u w:val="single" w:color="auto"/>
        </w:rPr>
        <w:t xml:space="preserve"> 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0</w:t>
      </w:r>
      <w:r>
        <w:rPr>
          <w:spacing w:val="6"/>
          <w:sz w:val="31"/>
          <w:szCs w:val="31"/>
          <w:u w:val="single" w:color="auto"/>
        </w:rPr>
        <w:t xml:space="preserve">  </w:t>
      </w:r>
      <w:r>
        <w:rPr>
          <w:spacing w:val="-11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万元,比上年增（减）</w:t>
      </w:r>
      <w:r>
        <w:rPr>
          <w:spacing w:val="6"/>
          <w:sz w:val="31"/>
          <w:szCs w:val="31"/>
          <w:u w:val="single" w:color="auto"/>
        </w:rPr>
        <w:t xml:space="preserve">   </w:t>
      </w:r>
      <w:r>
        <w:rPr>
          <w:rFonts w:hint="eastAsia"/>
          <w:spacing w:val="6"/>
          <w:sz w:val="31"/>
          <w:szCs w:val="31"/>
          <w:u w:val="single" w:color="auto"/>
          <w:lang w:val="en-US" w:eastAsia="zh-CN"/>
        </w:rPr>
        <w:t>0</w:t>
      </w:r>
      <w:r>
        <w:rPr>
          <w:spacing w:val="6"/>
          <w:sz w:val="31"/>
          <w:szCs w:val="31"/>
          <w:u w:val="single" w:color="auto"/>
        </w:rPr>
        <w:t xml:space="preserve"> </w:t>
      </w:r>
      <w:r>
        <w:rPr>
          <w:spacing w:val="-125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万元，主</w:t>
      </w:r>
      <w:r>
        <w:rPr>
          <w:sz w:val="31"/>
          <w:szCs w:val="31"/>
        </w:rPr>
        <w:t>要原因是：</w:t>
      </w:r>
      <w:r>
        <w:rPr>
          <w:spacing w:val="-129"/>
          <w:sz w:val="31"/>
          <w:szCs w:val="31"/>
        </w:rPr>
        <w:t xml:space="preserve"> </w:t>
      </w:r>
      <w:r>
        <w:rPr>
          <w:spacing w:val="5"/>
          <w:sz w:val="31"/>
          <w:szCs w:val="31"/>
          <w:u w:val="single" w:color="auto"/>
        </w:rPr>
        <w:t xml:space="preserve">    </w:t>
      </w:r>
      <w:r>
        <w:rPr>
          <w:rFonts w:hint="eastAsia"/>
          <w:spacing w:val="5"/>
          <w:sz w:val="31"/>
          <w:szCs w:val="31"/>
          <w:u w:val="single" w:color="auto"/>
          <w:lang w:val="en-US" w:eastAsia="zh-CN"/>
        </w:rPr>
        <w:t>与上年安排保持一致</w:t>
      </w:r>
      <w:r>
        <w:rPr>
          <w:spacing w:val="5"/>
          <w:sz w:val="31"/>
          <w:szCs w:val="31"/>
          <w:u w:val="single" w:color="auto"/>
        </w:rPr>
        <w:t xml:space="preserve">  </w:t>
      </w:r>
      <w:r>
        <w:rPr>
          <w:sz w:val="31"/>
          <w:szCs w:val="31"/>
        </w:rPr>
        <w:t>。</w:t>
      </w:r>
    </w:p>
    <w:p>
      <w:pPr>
        <w:spacing w:line="223" w:lineRule="auto"/>
        <w:rPr>
          <w:sz w:val="31"/>
          <w:szCs w:val="31"/>
        </w:rPr>
        <w:sectPr>
          <w:pgSz w:w="11906" w:h="16839"/>
          <w:pgMar w:top="1431" w:right="1718" w:bottom="0" w:left="1785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2992"/>
        <w:rPr>
          <w:sz w:val="31"/>
          <w:szCs w:val="31"/>
        </w:rPr>
      </w:pPr>
      <w:r>
        <w:rPr>
          <w:b/>
          <w:bCs/>
          <w:spacing w:val="4"/>
          <w:sz w:val="31"/>
          <w:szCs w:val="31"/>
        </w:rPr>
        <w:t>第四部分</w:t>
      </w:r>
      <w:r>
        <w:rPr>
          <w:spacing w:val="4"/>
          <w:sz w:val="31"/>
          <w:szCs w:val="31"/>
        </w:rPr>
        <w:t xml:space="preserve">   </w:t>
      </w:r>
      <w:r>
        <w:rPr>
          <w:b/>
          <w:bCs/>
          <w:spacing w:val="4"/>
          <w:sz w:val="31"/>
          <w:szCs w:val="31"/>
        </w:rPr>
        <w:t>名词解释</w:t>
      </w:r>
    </w:p>
    <w:p>
      <w:pPr>
        <w:pStyle w:val="2"/>
        <w:spacing w:before="268" w:line="222" w:lineRule="auto"/>
        <w:ind w:left="845"/>
        <w:rPr>
          <w:sz w:val="31"/>
          <w:szCs w:val="31"/>
        </w:rPr>
      </w:pPr>
      <w:r>
        <w:rPr>
          <w:spacing w:val="4"/>
          <w:sz w:val="31"/>
          <w:szCs w:val="31"/>
        </w:rPr>
        <w:t>一、收入科目</w:t>
      </w:r>
    </w:p>
    <w:p>
      <w:pPr>
        <w:pStyle w:val="2"/>
        <w:spacing w:before="267" w:line="221" w:lineRule="auto"/>
        <w:ind w:left="824"/>
        <w:rPr>
          <w:sz w:val="31"/>
          <w:szCs w:val="31"/>
        </w:rPr>
      </w:pPr>
      <w:r>
        <w:rPr>
          <w:spacing w:val="8"/>
          <w:sz w:val="31"/>
          <w:szCs w:val="31"/>
        </w:rPr>
        <w:t>各部门结合实际进行解释。</w:t>
      </w:r>
    </w:p>
    <w:p>
      <w:pPr>
        <w:pStyle w:val="2"/>
        <w:spacing w:before="198" w:line="228" w:lineRule="auto"/>
        <w:ind w:left="668"/>
        <w:rPr>
          <w:sz w:val="31"/>
          <w:szCs w:val="31"/>
        </w:rPr>
      </w:pPr>
      <w:r>
        <w:rPr>
          <w:spacing w:val="8"/>
          <w:sz w:val="31"/>
          <w:szCs w:val="31"/>
        </w:rPr>
        <w:t>（一）财政拨款：指省级财政当年拨付的资金。</w:t>
      </w:r>
    </w:p>
    <w:p>
      <w:pPr>
        <w:pStyle w:val="2"/>
        <w:spacing w:before="216" w:line="358" w:lineRule="auto"/>
        <w:ind w:left="24" w:right="14" w:firstLine="643"/>
        <w:rPr>
          <w:sz w:val="31"/>
          <w:szCs w:val="31"/>
        </w:rPr>
      </w:pPr>
      <w:r>
        <w:rPr>
          <w:spacing w:val="8"/>
          <w:sz w:val="31"/>
          <w:szCs w:val="31"/>
        </w:rPr>
        <w:t>（二）教育收费资金收入：反映实行专项管理的高中以</w:t>
      </w:r>
      <w:r>
        <w:rPr>
          <w:spacing w:val="18"/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上学费、住宿费，高校委托培养费，函大、电大、夜大</w:t>
      </w:r>
      <w:r>
        <w:rPr>
          <w:spacing w:val="8"/>
          <w:sz w:val="31"/>
          <w:szCs w:val="31"/>
        </w:rPr>
        <w:t>及短</w:t>
      </w:r>
    </w:p>
    <w:p>
      <w:pPr>
        <w:pStyle w:val="2"/>
        <w:spacing w:line="222" w:lineRule="auto"/>
        <w:ind w:left="24"/>
        <w:rPr>
          <w:sz w:val="31"/>
          <w:szCs w:val="31"/>
        </w:rPr>
      </w:pPr>
      <w:r>
        <w:rPr>
          <w:spacing w:val="8"/>
          <w:sz w:val="31"/>
          <w:szCs w:val="31"/>
        </w:rPr>
        <w:t>训班培训费等教育收费取得的收入。</w:t>
      </w:r>
    </w:p>
    <w:p>
      <w:pPr>
        <w:pStyle w:val="2"/>
        <w:spacing w:before="226" w:line="600" w:lineRule="exact"/>
        <w:ind w:right="16"/>
        <w:jc w:val="right"/>
        <w:rPr>
          <w:sz w:val="31"/>
          <w:szCs w:val="31"/>
        </w:rPr>
      </w:pPr>
      <w:r>
        <w:rPr>
          <w:spacing w:val="9"/>
          <w:position w:val="21"/>
          <w:sz w:val="31"/>
          <w:szCs w:val="31"/>
        </w:rPr>
        <w:t>（三）事业收入：指事业单位开展专业业务活动及辅助</w:t>
      </w:r>
    </w:p>
    <w:p>
      <w:pPr>
        <w:pStyle w:val="2"/>
        <w:spacing w:before="1" w:line="222" w:lineRule="auto"/>
        <w:ind w:left="44"/>
        <w:rPr>
          <w:sz w:val="31"/>
          <w:szCs w:val="31"/>
        </w:rPr>
      </w:pPr>
      <w:r>
        <w:rPr>
          <w:spacing w:val="4"/>
          <w:sz w:val="31"/>
          <w:szCs w:val="31"/>
        </w:rPr>
        <w:t>活动取得的收入。</w:t>
      </w:r>
    </w:p>
    <w:p>
      <w:pPr>
        <w:pStyle w:val="2"/>
        <w:spacing w:before="226" w:line="600" w:lineRule="exact"/>
        <w:ind w:right="14"/>
        <w:jc w:val="right"/>
        <w:rPr>
          <w:sz w:val="31"/>
          <w:szCs w:val="31"/>
        </w:rPr>
      </w:pPr>
      <w:r>
        <w:rPr>
          <w:spacing w:val="9"/>
          <w:position w:val="21"/>
          <w:sz w:val="31"/>
          <w:szCs w:val="31"/>
        </w:rPr>
        <w:t>（四）事业单位经营收入：指事业单位在专业业务活动</w:t>
      </w:r>
    </w:p>
    <w:p>
      <w:pPr>
        <w:pStyle w:val="2"/>
        <w:spacing w:line="221" w:lineRule="auto"/>
        <w:ind w:left="22"/>
        <w:rPr>
          <w:sz w:val="31"/>
          <w:szCs w:val="31"/>
        </w:rPr>
      </w:pPr>
      <w:r>
        <w:rPr>
          <w:spacing w:val="9"/>
          <w:sz w:val="31"/>
          <w:szCs w:val="31"/>
        </w:rPr>
        <w:t>及辅助活动之外开展非独立核算经营活动取得的收入。</w:t>
      </w:r>
    </w:p>
    <w:p>
      <w:pPr>
        <w:pStyle w:val="2"/>
        <w:spacing w:before="215" w:line="345" w:lineRule="auto"/>
        <w:ind w:left="36" w:right="14" w:firstLine="618"/>
        <w:rPr>
          <w:sz w:val="31"/>
          <w:szCs w:val="31"/>
        </w:rPr>
      </w:pPr>
      <w:r>
        <w:rPr>
          <w:spacing w:val="9"/>
          <w:sz w:val="31"/>
          <w:szCs w:val="31"/>
        </w:rPr>
        <w:t>（五）附属单位上缴收入：反映事业单位附属的独立核</w:t>
      </w:r>
      <w:r>
        <w:rPr>
          <w:spacing w:val="8"/>
          <w:sz w:val="31"/>
          <w:szCs w:val="31"/>
        </w:rPr>
        <w:t xml:space="preserve"> 算单位按规定标准或比例缴纳的各项收入。包括附属的事业</w:t>
      </w:r>
    </w:p>
    <w:p>
      <w:pPr>
        <w:pStyle w:val="2"/>
        <w:spacing w:before="1" w:line="221" w:lineRule="auto"/>
        <w:ind w:left="34"/>
        <w:rPr>
          <w:sz w:val="31"/>
          <w:szCs w:val="31"/>
        </w:rPr>
      </w:pPr>
      <w:r>
        <w:rPr>
          <w:spacing w:val="8"/>
          <w:sz w:val="31"/>
          <w:szCs w:val="31"/>
        </w:rPr>
        <w:t>单位上缴的收入和附属的企业上缴的利润等。</w:t>
      </w:r>
    </w:p>
    <w:p>
      <w:pPr>
        <w:pStyle w:val="2"/>
        <w:spacing w:before="224" w:line="600" w:lineRule="exact"/>
        <w:ind w:right="16"/>
        <w:jc w:val="right"/>
        <w:rPr>
          <w:sz w:val="31"/>
          <w:szCs w:val="31"/>
        </w:rPr>
      </w:pPr>
      <w:r>
        <w:rPr>
          <w:spacing w:val="9"/>
          <w:position w:val="21"/>
          <w:sz w:val="31"/>
          <w:szCs w:val="31"/>
        </w:rPr>
        <w:t>（六）上级补助收入：反映事业单位从主管部门和上级</w:t>
      </w:r>
    </w:p>
    <w:p>
      <w:pPr>
        <w:pStyle w:val="2"/>
        <w:spacing w:line="221" w:lineRule="auto"/>
        <w:ind w:left="34"/>
        <w:rPr>
          <w:sz w:val="31"/>
          <w:szCs w:val="31"/>
        </w:rPr>
      </w:pPr>
      <w:r>
        <w:rPr>
          <w:spacing w:val="7"/>
          <w:sz w:val="31"/>
          <w:szCs w:val="31"/>
        </w:rPr>
        <w:t>单位取得的非财政补助收入。</w:t>
      </w:r>
    </w:p>
    <w:p>
      <w:pPr>
        <w:pStyle w:val="2"/>
        <w:spacing w:before="228" w:line="600" w:lineRule="exact"/>
        <w:ind w:right="16"/>
        <w:jc w:val="right"/>
        <w:rPr>
          <w:sz w:val="31"/>
          <w:szCs w:val="31"/>
        </w:rPr>
      </w:pPr>
      <w:r>
        <w:rPr>
          <w:spacing w:val="9"/>
          <w:position w:val="21"/>
          <w:sz w:val="31"/>
          <w:szCs w:val="31"/>
        </w:rPr>
        <w:t>（七）其他收入：指除财政拨款、事业收入、事业单位</w:t>
      </w:r>
    </w:p>
    <w:p>
      <w:pPr>
        <w:pStyle w:val="2"/>
        <w:spacing w:before="1" w:line="223" w:lineRule="auto"/>
        <w:ind w:left="34"/>
        <w:rPr>
          <w:sz w:val="31"/>
          <w:szCs w:val="31"/>
        </w:rPr>
      </w:pPr>
      <w:r>
        <w:rPr>
          <w:spacing w:val="7"/>
          <w:sz w:val="31"/>
          <w:szCs w:val="31"/>
        </w:rPr>
        <w:t>经营收入等以外的各项收入。</w:t>
      </w:r>
    </w:p>
    <w:p>
      <w:pPr>
        <w:spacing w:line="223" w:lineRule="auto"/>
        <w:rPr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pStyle w:val="2"/>
        <w:spacing w:before="162" w:line="626" w:lineRule="exact"/>
        <w:ind w:left="680"/>
        <w:rPr>
          <w:sz w:val="31"/>
          <w:szCs w:val="31"/>
        </w:rPr>
      </w:pPr>
      <w:r>
        <w:rPr>
          <w:spacing w:val="8"/>
          <w:position w:val="23"/>
          <w:sz w:val="31"/>
          <w:szCs w:val="31"/>
        </w:rPr>
        <w:t>（八）使用非财政拨款结余：填列历年滚存的非限定用</w:t>
      </w:r>
    </w:p>
    <w:p>
      <w:pPr>
        <w:pStyle w:val="2"/>
        <w:spacing w:before="1" w:line="221" w:lineRule="auto"/>
        <w:ind w:left="26"/>
        <w:rPr>
          <w:sz w:val="31"/>
          <w:szCs w:val="31"/>
        </w:rPr>
      </w:pPr>
      <w:r>
        <w:rPr>
          <w:spacing w:val="8"/>
          <w:sz w:val="31"/>
          <w:szCs w:val="31"/>
        </w:rPr>
        <w:t>途的非统计财政拨款结余弥补**年收支差额的数额。</w:t>
      </w:r>
    </w:p>
    <w:p>
      <w:pPr>
        <w:pStyle w:val="2"/>
        <w:spacing w:before="302" w:line="358" w:lineRule="auto"/>
        <w:ind w:left="36" w:right="153" w:firstLine="644"/>
        <w:rPr>
          <w:sz w:val="31"/>
          <w:szCs w:val="31"/>
        </w:rPr>
      </w:pPr>
      <w:r>
        <w:rPr>
          <w:spacing w:val="8"/>
          <w:sz w:val="31"/>
          <w:szCs w:val="31"/>
        </w:rPr>
        <w:t>（九）上年结转和结余：填列**年（上年）全部结</w:t>
      </w:r>
      <w:r>
        <w:rPr>
          <w:spacing w:val="7"/>
          <w:sz w:val="31"/>
          <w:szCs w:val="31"/>
        </w:rPr>
        <w:t>转和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结余的资金数，包括当年结转结余资金和历年滚存结转结余</w:t>
      </w:r>
    </w:p>
    <w:p>
      <w:pPr>
        <w:pStyle w:val="2"/>
        <w:spacing w:before="1" w:line="223" w:lineRule="auto"/>
        <w:ind w:left="40"/>
        <w:rPr>
          <w:rFonts w:ascii="Arial"/>
          <w:sz w:val="21"/>
        </w:rPr>
      </w:pPr>
      <w:r>
        <w:rPr>
          <w:spacing w:val="-3"/>
          <w:sz w:val="31"/>
          <w:szCs w:val="31"/>
        </w:rPr>
        <w:t>资金。</w:t>
      </w:r>
    </w:p>
    <w:p>
      <w:pPr>
        <w:pStyle w:val="2"/>
        <w:spacing w:before="101" w:line="222" w:lineRule="auto"/>
        <w:ind w:left="684"/>
        <w:rPr>
          <w:sz w:val="31"/>
          <w:szCs w:val="31"/>
        </w:rPr>
      </w:pPr>
      <w:r>
        <w:rPr>
          <w:spacing w:val="4"/>
          <w:sz w:val="31"/>
          <w:szCs w:val="31"/>
        </w:rPr>
        <w:t>二、支出科目</w:t>
      </w:r>
    </w:p>
    <w:p>
      <w:pPr>
        <w:pStyle w:val="2"/>
        <w:spacing w:before="249" w:line="372" w:lineRule="auto"/>
        <w:ind w:left="36" w:right="72" w:firstLine="637"/>
        <w:rPr>
          <w:sz w:val="31"/>
          <w:szCs w:val="31"/>
        </w:rPr>
      </w:pPr>
      <w:r>
        <w:rPr>
          <w:spacing w:val="8"/>
          <w:sz w:val="31"/>
          <w:szCs w:val="31"/>
        </w:rPr>
        <w:t>对部门预算中涉及的支出功能分类科目（明细到项级</w:t>
      </w:r>
      <w:r>
        <w:rPr>
          <w:spacing w:val="-80"/>
          <w:w w:val="92"/>
          <w:sz w:val="31"/>
          <w:szCs w:val="31"/>
        </w:rPr>
        <w:t>），</w:t>
      </w:r>
      <w:r>
        <w:rPr>
          <w:spacing w:val="2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结合部门实际，参照《**年政府收支分类科目》的规范说明</w:t>
      </w:r>
    </w:p>
    <w:p>
      <w:pPr>
        <w:pStyle w:val="2"/>
        <w:spacing w:line="221" w:lineRule="auto"/>
        <w:ind w:left="26"/>
        <w:rPr>
          <w:rFonts w:ascii="Arial"/>
          <w:sz w:val="21"/>
        </w:rPr>
      </w:pPr>
      <w:r>
        <w:rPr>
          <w:spacing w:val="5"/>
          <w:sz w:val="31"/>
          <w:szCs w:val="31"/>
        </w:rPr>
        <w:t>进行解释。</w:t>
      </w: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100" w:line="222" w:lineRule="auto"/>
        <w:ind w:left="690"/>
        <w:rPr>
          <w:sz w:val="31"/>
          <w:szCs w:val="31"/>
        </w:rPr>
      </w:pPr>
      <w:r>
        <w:rPr>
          <w:spacing w:val="5"/>
          <w:sz w:val="31"/>
          <w:szCs w:val="31"/>
        </w:rPr>
        <w:t>三、相关专业名词</w:t>
      </w:r>
    </w:p>
    <w:p>
      <w:pPr>
        <w:pStyle w:val="2"/>
        <w:spacing w:before="308" w:line="357" w:lineRule="auto"/>
        <w:ind w:left="21" w:right="58" w:firstLine="637"/>
        <w:rPr>
          <w:sz w:val="31"/>
          <w:szCs w:val="31"/>
        </w:rPr>
      </w:pPr>
      <w:r>
        <w:rPr>
          <w:spacing w:val="6"/>
          <w:sz w:val="31"/>
          <w:szCs w:val="31"/>
        </w:rPr>
        <w:t>（</w:t>
      </w:r>
      <w:r>
        <w:rPr>
          <w:spacing w:val="-79"/>
          <w:sz w:val="31"/>
          <w:szCs w:val="31"/>
        </w:rPr>
        <w:t xml:space="preserve"> </w:t>
      </w:r>
      <w:r>
        <w:rPr>
          <w:spacing w:val="6"/>
          <w:sz w:val="31"/>
          <w:szCs w:val="31"/>
        </w:rPr>
        <w:t>一）机关运行费：指用财政拨款安排的为保障行政单</w:t>
      </w:r>
      <w:r>
        <w:rPr>
          <w:sz w:val="31"/>
          <w:szCs w:val="31"/>
        </w:rPr>
        <w:t xml:space="preserve"> </w:t>
      </w:r>
      <w:r>
        <w:rPr>
          <w:spacing w:val="9"/>
          <w:sz w:val="31"/>
          <w:szCs w:val="31"/>
        </w:rPr>
        <w:t>位（含参照公务员法管理的事业单位）运行用于购买货物和</w:t>
      </w:r>
      <w:r>
        <w:rPr>
          <w:spacing w:val="3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服务的各项资金，包括办公费、</w:t>
      </w:r>
      <w:r>
        <w:rPr>
          <w:spacing w:val="-84"/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印刷费、邮电费、差旅费、</w:t>
      </w:r>
      <w:r>
        <w:rPr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会议费、福利费、日常维修费、专用材料及一般设备</w:t>
      </w:r>
      <w:r>
        <w:rPr>
          <w:sz w:val="31"/>
          <w:szCs w:val="31"/>
        </w:rPr>
        <w:t xml:space="preserve">购置费、 </w:t>
      </w:r>
      <w:r>
        <w:rPr>
          <w:spacing w:val="9"/>
          <w:sz w:val="31"/>
          <w:szCs w:val="31"/>
        </w:rPr>
        <w:t>办公用房水电费、办公用房取暖费、办公用房物业管理费、</w:t>
      </w:r>
    </w:p>
    <w:p>
      <w:pPr>
        <w:pStyle w:val="2"/>
        <w:spacing w:before="1" w:line="219" w:lineRule="auto"/>
        <w:ind w:left="25"/>
        <w:rPr>
          <w:sz w:val="31"/>
          <w:szCs w:val="31"/>
        </w:rPr>
      </w:pPr>
      <w:r>
        <w:rPr>
          <w:spacing w:val="8"/>
          <w:sz w:val="31"/>
          <w:szCs w:val="31"/>
        </w:rPr>
        <w:t>公务用车运行维护费以及其他费用。</w:t>
      </w:r>
    </w:p>
    <w:p>
      <w:pPr>
        <w:pStyle w:val="2"/>
        <w:spacing w:before="232" w:line="357" w:lineRule="auto"/>
        <w:ind w:left="47" w:firstLine="611"/>
        <w:rPr>
          <w:sz w:val="31"/>
          <w:szCs w:val="31"/>
        </w:rPr>
      </w:pPr>
      <w:r>
        <w:rPr>
          <w:spacing w:val="-13"/>
          <w:sz w:val="31"/>
          <w:szCs w:val="31"/>
        </w:rPr>
        <w:t>（</w:t>
      </w:r>
      <w:r>
        <w:rPr>
          <w:spacing w:val="-64"/>
          <w:sz w:val="31"/>
          <w:szCs w:val="31"/>
        </w:rPr>
        <w:t xml:space="preserve"> </w:t>
      </w:r>
      <w:r>
        <w:rPr>
          <w:spacing w:val="-13"/>
          <w:sz w:val="31"/>
          <w:szCs w:val="31"/>
        </w:rPr>
        <w:t>二）“三公”经费：指用财政拨款安排的因公出国（境）</w:t>
      </w:r>
      <w:r>
        <w:rPr>
          <w:sz w:val="31"/>
          <w:szCs w:val="31"/>
        </w:rPr>
        <w:t xml:space="preserve"> </w:t>
      </w:r>
      <w:r>
        <w:rPr>
          <w:spacing w:val="8"/>
          <w:sz w:val="31"/>
          <w:szCs w:val="31"/>
        </w:rPr>
        <w:t>费、公务用车购置及运行维护费和公务接待费。其中，因公</w:t>
      </w:r>
      <w:r>
        <w:rPr>
          <w:sz w:val="31"/>
          <w:szCs w:val="31"/>
        </w:rPr>
        <w:t xml:space="preserve">  </w:t>
      </w:r>
      <w:r>
        <w:rPr>
          <w:spacing w:val="8"/>
          <w:sz w:val="31"/>
          <w:szCs w:val="31"/>
        </w:rPr>
        <w:t>出国（境）费反映单位公务出国（境）的国际旅费、国外城</w:t>
      </w:r>
    </w:p>
    <w:p>
      <w:pPr>
        <w:pStyle w:val="2"/>
        <w:spacing w:before="2" w:line="221" w:lineRule="auto"/>
        <w:ind w:left="40"/>
        <w:rPr>
          <w:sz w:val="31"/>
          <w:szCs w:val="31"/>
        </w:rPr>
      </w:pPr>
      <w:r>
        <w:rPr>
          <w:spacing w:val="8"/>
          <w:sz w:val="31"/>
          <w:szCs w:val="31"/>
        </w:rPr>
        <w:t>市间交通费、住宿费、伙食费、培训费、公杂费等支出；公</w:t>
      </w:r>
    </w:p>
    <w:p>
      <w:pPr>
        <w:spacing w:line="221" w:lineRule="auto"/>
        <w:rPr>
          <w:sz w:val="31"/>
          <w:szCs w:val="31"/>
        </w:rPr>
        <w:sectPr>
          <w:pgSz w:w="11906" w:h="16839"/>
          <w:pgMar w:top="1431" w:right="1645" w:bottom="0" w:left="1785" w:header="0" w:footer="0" w:gutter="0"/>
          <w:cols w:space="720" w:num="1"/>
        </w:sectPr>
      </w:pPr>
    </w:p>
    <w:p>
      <w:pPr>
        <w:pStyle w:val="2"/>
        <w:spacing w:before="216" w:line="220" w:lineRule="auto"/>
        <w:ind w:left="32"/>
        <w:rPr>
          <w:sz w:val="31"/>
          <w:szCs w:val="31"/>
        </w:rPr>
      </w:pPr>
      <w:r>
        <w:rPr>
          <w:spacing w:val="9"/>
          <w:sz w:val="31"/>
          <w:szCs w:val="31"/>
        </w:rPr>
        <w:t>务用车购置及运行维护费反映单位公务用车车辆购置支出</w:t>
      </w:r>
    </w:p>
    <w:p>
      <w:pPr>
        <w:pStyle w:val="2"/>
        <w:spacing w:before="231" w:line="600" w:lineRule="exact"/>
        <w:ind w:left="18"/>
        <w:rPr>
          <w:sz w:val="31"/>
          <w:szCs w:val="31"/>
        </w:rPr>
      </w:pPr>
      <w:r>
        <w:rPr>
          <w:spacing w:val="8"/>
          <w:position w:val="21"/>
          <w:sz w:val="31"/>
          <w:szCs w:val="31"/>
        </w:rPr>
        <w:t>（含车辆购置税、牌照费</w:t>
      </w:r>
      <w:r>
        <w:rPr>
          <w:spacing w:val="-61"/>
          <w:position w:val="21"/>
          <w:sz w:val="31"/>
          <w:szCs w:val="31"/>
        </w:rPr>
        <w:t>），</w:t>
      </w:r>
      <w:r>
        <w:rPr>
          <w:spacing w:val="8"/>
          <w:position w:val="21"/>
          <w:sz w:val="31"/>
          <w:szCs w:val="31"/>
        </w:rPr>
        <w:t>按规定保留的公务用车燃料费</w:t>
      </w:r>
    </w:p>
    <w:p>
      <w:pPr>
        <w:pStyle w:val="2"/>
        <w:spacing w:line="221" w:lineRule="auto"/>
        <w:ind w:left="36"/>
        <w:rPr>
          <w:sz w:val="31"/>
          <w:szCs w:val="31"/>
        </w:rPr>
      </w:pPr>
      <w:r>
        <w:rPr>
          <w:spacing w:val="9"/>
          <w:sz w:val="31"/>
          <w:szCs w:val="31"/>
        </w:rPr>
        <w:t>维修费、过桥过路费、保险费、安全奖励费 用等支出；公</w:t>
      </w:r>
    </w:p>
    <w:p>
      <w:pPr>
        <w:pStyle w:val="2"/>
        <w:spacing w:line="240" w:lineRule="auto"/>
        <w:jc w:val="right"/>
        <w:rPr>
          <w:sz w:val="31"/>
          <w:szCs w:val="31"/>
        </w:rPr>
      </w:pPr>
      <w:r>
        <w:rPr>
          <w:spacing w:val="8"/>
          <w:position w:val="21"/>
          <w:sz w:val="31"/>
          <w:szCs w:val="31"/>
        </w:rPr>
        <w:t>务接待费反映单位按规定开支的各类公务接待（含外宾</w:t>
      </w:r>
      <w:r>
        <w:rPr>
          <w:rFonts w:hint="eastAsia"/>
          <w:spacing w:val="8"/>
          <w:position w:val="21"/>
          <w:sz w:val="31"/>
          <w:szCs w:val="31"/>
          <w:lang w:val="en-US" w:eastAsia="zh-CN"/>
        </w:rPr>
        <w:t>接待</w:t>
      </w:r>
    </w:p>
    <w:p>
      <w:pPr>
        <w:pStyle w:val="2"/>
        <w:spacing w:before="1" w:line="223" w:lineRule="auto"/>
        <w:ind w:left="34"/>
        <w:rPr>
          <w:rFonts w:hint="eastAsia" w:eastAsia="仿宋"/>
          <w:spacing w:val="-1"/>
          <w:sz w:val="31"/>
          <w:szCs w:val="31"/>
          <w:lang w:val="en-US" w:eastAsia="zh-CN"/>
        </w:rPr>
      </w:pPr>
      <w:r>
        <w:rPr>
          <w:rFonts w:hint="eastAsia"/>
          <w:spacing w:val="-1"/>
          <w:sz w:val="31"/>
          <w:szCs w:val="31"/>
          <w:lang w:eastAsia="zh-CN"/>
        </w:rPr>
        <w:t>）</w:t>
      </w:r>
      <w:r>
        <w:rPr>
          <w:spacing w:val="-1"/>
          <w:sz w:val="31"/>
          <w:szCs w:val="31"/>
        </w:rPr>
        <w:t>支</w:t>
      </w:r>
      <w:r>
        <w:rPr>
          <w:rFonts w:hint="eastAsia"/>
          <w:spacing w:val="-1"/>
          <w:sz w:val="31"/>
          <w:szCs w:val="31"/>
          <w:lang w:val="en-US" w:eastAsia="zh-CN"/>
        </w:rPr>
        <w:t>出。</w:t>
      </w:r>
    </w:p>
    <w:p>
      <w:pPr>
        <w:pStyle w:val="2"/>
        <w:spacing w:before="232" w:line="357" w:lineRule="auto"/>
        <w:ind w:left="47" w:firstLine="611"/>
        <w:rPr>
          <w:rFonts w:hint="eastAsia"/>
          <w:spacing w:val="-13"/>
          <w:sz w:val="31"/>
          <w:szCs w:val="31"/>
          <w:lang w:val="en-US" w:eastAsia="zh-CN"/>
        </w:rPr>
      </w:pPr>
      <w:r>
        <w:rPr>
          <w:spacing w:val="-13"/>
          <w:sz w:val="31"/>
          <w:szCs w:val="31"/>
        </w:rPr>
        <w:t xml:space="preserve">（ </w:t>
      </w:r>
      <w:r>
        <w:rPr>
          <w:rFonts w:hint="eastAsia"/>
          <w:spacing w:val="-13"/>
          <w:sz w:val="31"/>
          <w:szCs w:val="31"/>
          <w:lang w:val="en-US" w:eastAsia="zh-CN"/>
        </w:rPr>
        <w:t>三</w:t>
      </w:r>
      <w:r>
        <w:rPr>
          <w:spacing w:val="-13"/>
          <w:sz w:val="31"/>
          <w:szCs w:val="31"/>
        </w:rPr>
        <w:t>）</w:t>
      </w:r>
      <w:r>
        <w:rPr>
          <w:rFonts w:hint="eastAsia"/>
          <w:spacing w:val="-13"/>
          <w:sz w:val="31"/>
          <w:szCs w:val="31"/>
          <w:lang w:val="en-US" w:eastAsia="zh-CN"/>
        </w:rPr>
        <w:t>基本支出</w:t>
      </w:r>
      <w:r>
        <w:rPr>
          <w:spacing w:val="-13"/>
          <w:sz w:val="31"/>
          <w:szCs w:val="31"/>
        </w:rPr>
        <w:t>：指</w:t>
      </w:r>
      <w:r>
        <w:rPr>
          <w:rFonts w:hint="eastAsia"/>
          <w:spacing w:val="-13"/>
          <w:sz w:val="31"/>
          <w:szCs w:val="31"/>
          <w:lang w:val="en-US" w:eastAsia="zh-CN"/>
        </w:rPr>
        <w:t>为保障机构正常运转、完成日常工作任务而发生的人员支出和公用支出。</w:t>
      </w:r>
    </w:p>
    <w:p>
      <w:pPr>
        <w:pStyle w:val="2"/>
        <w:spacing w:before="232" w:line="357" w:lineRule="auto"/>
        <w:ind w:left="47" w:firstLine="611"/>
        <w:rPr>
          <w:rFonts w:hint="eastAsia"/>
          <w:spacing w:val="-13"/>
          <w:sz w:val="31"/>
          <w:szCs w:val="31"/>
          <w:lang w:val="en-US" w:eastAsia="zh-CN"/>
        </w:rPr>
      </w:pPr>
      <w:r>
        <w:rPr>
          <w:spacing w:val="-13"/>
          <w:sz w:val="31"/>
          <w:szCs w:val="31"/>
        </w:rPr>
        <w:t xml:space="preserve">（ </w:t>
      </w:r>
      <w:r>
        <w:rPr>
          <w:rFonts w:hint="eastAsia"/>
          <w:spacing w:val="-13"/>
          <w:sz w:val="31"/>
          <w:szCs w:val="31"/>
          <w:lang w:val="en-US" w:eastAsia="zh-CN"/>
        </w:rPr>
        <w:t>四</w:t>
      </w:r>
      <w:r>
        <w:rPr>
          <w:spacing w:val="-13"/>
          <w:sz w:val="31"/>
          <w:szCs w:val="31"/>
        </w:rPr>
        <w:t>）</w:t>
      </w:r>
      <w:r>
        <w:rPr>
          <w:rFonts w:hint="eastAsia"/>
          <w:spacing w:val="-13"/>
          <w:sz w:val="31"/>
          <w:szCs w:val="31"/>
          <w:lang w:val="en-US" w:eastAsia="zh-CN"/>
        </w:rPr>
        <w:t>项目支出</w:t>
      </w:r>
      <w:r>
        <w:rPr>
          <w:spacing w:val="-13"/>
          <w:sz w:val="31"/>
          <w:szCs w:val="31"/>
        </w:rPr>
        <w:t>：指</w:t>
      </w:r>
      <w:r>
        <w:rPr>
          <w:rFonts w:hint="eastAsia"/>
          <w:spacing w:val="-13"/>
          <w:sz w:val="31"/>
          <w:szCs w:val="31"/>
          <w:lang w:val="en-US" w:eastAsia="zh-CN"/>
        </w:rPr>
        <w:t>在基本支出之外为完成特定行政任务或事业发展目标所发生的支出。</w:t>
      </w:r>
    </w:p>
    <w:p>
      <w:pPr>
        <w:spacing w:line="222" w:lineRule="auto"/>
        <w:rPr>
          <w:sz w:val="31"/>
          <w:szCs w:val="31"/>
        </w:rPr>
        <w:sectPr>
          <w:pgSz w:w="11906" w:h="16839"/>
          <w:pgMar w:top="1431" w:right="1785" w:bottom="0" w:left="1785" w:header="0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489C4"/>
    <w:multiLevelType w:val="singleLevel"/>
    <w:tmpl w:val="2F2489C4"/>
    <w:lvl w:ilvl="0" w:tentative="0">
      <w:start w:val="9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A13C305"/>
    <w:multiLevelType w:val="singleLevel"/>
    <w:tmpl w:val="4A13C3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ZTA4YjlmODFkOWNhYzE2YTU0ZTIxZmVhYTZlMTEifQ=="/>
  </w:docVars>
  <w:rsids>
    <w:rsidRoot w:val="00000000"/>
    <w:rsid w:val="02EB7901"/>
    <w:rsid w:val="1A0D279E"/>
    <w:rsid w:val="25761B3F"/>
    <w:rsid w:val="288E0B0B"/>
    <w:rsid w:val="2FED0C50"/>
    <w:rsid w:val="39534219"/>
    <w:rsid w:val="49262DB0"/>
    <w:rsid w:val="58BA52C3"/>
    <w:rsid w:val="718524BB"/>
    <w:rsid w:val="72263C29"/>
    <w:rsid w:val="7DDD71DA"/>
    <w:rsid w:val="7F83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3"/>
      <w:szCs w:val="33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年轮</cp:lastModifiedBy>
  <dcterms:modified xsi:type="dcterms:W3CDTF">2024-02-22T07:23:14Z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830E29489FBC43739252E3C6950A2420_12</vt:lpwstr>
  </property>
</Properties>
</file>