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黑体" w:hAnsi="黑体" w:eastAsia="黑体"/>
          <w:sz w:val="32"/>
          <w:szCs w:val="32"/>
        </w:rPr>
      </w:pPr>
      <w:bookmarkStart w:id="0" w:name="OLE_LINK1"/>
    </w:p>
    <w:p>
      <w:pPr>
        <w:spacing w:line="540" w:lineRule="exact"/>
        <w:jc w:val="left"/>
        <w:rPr>
          <w:rFonts w:ascii="黑体" w:hAnsi="黑体" w:eastAsia="黑体"/>
          <w:sz w:val="32"/>
          <w:szCs w:val="32"/>
        </w:rPr>
      </w:pPr>
    </w:p>
    <w:p>
      <w:pPr>
        <w:spacing w:line="580" w:lineRule="exact"/>
        <w:jc w:val="left"/>
        <w:rPr>
          <w:rFonts w:ascii="仿宋_GB2312" w:eastAsia="仿宋_GB2312"/>
          <w:sz w:val="32"/>
          <w:szCs w:val="32"/>
        </w:rPr>
      </w:pPr>
    </w:p>
    <w:p>
      <w:pPr>
        <w:jc w:val="center"/>
      </w:pPr>
      <w:r>
        <w:rPr>
          <w:lang w:val="zh-CN"/>
        </w:rPr>
        <w:pict>
          <v:shape id="_x0000_s2050" o:spid="_x0000_s2050" o:spt="136" type="#_x0000_t136" style="position:absolute;left:0pt;margin-left:2.35pt;margin-top:-93.95pt;height:70.6pt;width:452.35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中 共 南 昌 市 青 山 湖 区 纪 委 文 件&#10;" style="font-family:方正小标宋简体;font-size:36pt;font-weight:bold;v-rotate-letters:f;v-same-letter-heights:t;v-text-align:left;"/>
          </v:shape>
        </w:pict>
      </w:r>
    </w:p>
    <w:p>
      <w:pPr>
        <w:tabs>
          <w:tab w:val="left" w:pos="420"/>
          <w:tab w:val="left" w:pos="8820"/>
        </w:tabs>
        <w:spacing w:line="520" w:lineRule="exact"/>
        <w:jc w:val="center"/>
        <w:rPr>
          <w:rFonts w:ascii="仿宋_GB2312" w:eastAsia="仿宋_GB2312"/>
          <w:sz w:val="32"/>
          <w:szCs w:val="32"/>
        </w:rPr>
      </w:pPr>
      <w:r>
        <w:rPr>
          <w:rFonts w:hint="eastAsia" w:ascii="仿宋_GB2312" w:eastAsia="仿宋_GB2312"/>
          <w:sz w:val="32"/>
          <w:szCs w:val="32"/>
        </w:rPr>
        <w:t>湖纪发〔2022〕</w:t>
      </w:r>
      <w:r>
        <w:rPr>
          <w:rFonts w:hint="eastAsia" w:ascii="仿宋_GB2312" w:eastAsia="仿宋_GB2312"/>
          <w:sz w:val="32"/>
          <w:szCs w:val="32"/>
          <w:lang w:val="en-US" w:eastAsia="zh-CN"/>
        </w:rPr>
        <w:t>11</w:t>
      </w:r>
      <w:r>
        <w:rPr>
          <w:rFonts w:hint="eastAsia" w:ascii="仿宋_GB2312" w:eastAsia="仿宋_GB2312"/>
          <w:sz w:val="32"/>
          <w:szCs w:val="32"/>
        </w:rPr>
        <w:t>号</w:t>
      </w:r>
    </w:p>
    <w:p>
      <w:pPr>
        <w:tabs>
          <w:tab w:val="left" w:pos="420"/>
          <w:tab w:val="left" w:pos="8820"/>
        </w:tabs>
        <w:spacing w:line="300" w:lineRule="exact"/>
        <w:rPr>
          <w:color w:val="FF0000"/>
        </w:rPr>
      </w:pPr>
      <w:r>
        <w:rPr>
          <w:rFonts w:hint="eastAsia"/>
          <w:color w:val="FF0000"/>
        </w:rPr>
        <w:t>　　</w:t>
      </w:r>
    </w:p>
    <w:p>
      <w:pPr>
        <w:tabs>
          <w:tab w:val="left" w:pos="0"/>
          <w:tab w:val="left" w:pos="8820"/>
        </w:tabs>
        <w:spacing w:line="520" w:lineRule="exact"/>
        <w:rPr>
          <w:rFonts w:ascii="宋体" w:hAnsi="宋体"/>
          <w:b/>
          <w:color w:val="000000"/>
          <w:sz w:val="44"/>
          <w:szCs w:val="44"/>
        </w:rPr>
      </w:pPr>
      <w:r>
        <mc:AlternateContent>
          <mc:Choice Requires="wps">
            <w:drawing>
              <wp:anchor distT="0" distB="0" distL="114300" distR="114300" simplePos="0" relativeHeight="251661312" behindDoc="0" locked="0" layoutInCell="1" allowOverlap="1">
                <wp:simplePos x="0" y="0"/>
                <wp:positionH relativeFrom="column">
                  <wp:posOffset>142875</wp:posOffset>
                </wp:positionH>
                <wp:positionV relativeFrom="paragraph">
                  <wp:posOffset>53975</wp:posOffset>
                </wp:positionV>
                <wp:extent cx="5819140" cy="34925"/>
                <wp:effectExtent l="0" t="13970" r="10160" b="27305"/>
                <wp:wrapNone/>
                <wp:docPr id="1" name="直接连接符 1"/>
                <wp:cNvGraphicFramePr/>
                <a:graphic xmlns:a="http://schemas.openxmlformats.org/drawingml/2006/main">
                  <a:graphicData uri="http://schemas.microsoft.com/office/word/2010/wordprocessingShape">
                    <wps:wsp>
                      <wps:cNvCnPr/>
                      <wps:spPr>
                        <a:xfrm flipV="1">
                          <a:off x="0" y="0"/>
                          <a:ext cx="5819140" cy="34925"/>
                        </a:xfrm>
                        <a:prstGeom prst="line">
                          <a:avLst/>
                        </a:prstGeom>
                        <a:ln w="28575"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11.25pt;margin-top:4.25pt;height:2.75pt;width:458.2pt;z-index:251661312;mso-width-relative:page;mso-height-relative:page;" filled="f" stroked="t" coordsize="21600,21600" o:gfxdata="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LtQwZfZAAAABwEAAA8AAAAAAAAAAQAgAAAAIgAAAGRycy9kb3du&#10;cmV2LnhtbFBLAQIUABQAAAAIAIdO4kB2wX5B/gEAAPUDAAAOAAAAAAAAAAEAIAAAACgBAABkcnMv&#10;ZTJvRG9jLnhtbFBLBQYAAAAABgAGAFkBAACYBQAAAAA=&#10;">
                <v:fill on="f" focussize="0,0"/>
                <v:stroke weight="2.25pt" color="#FF0000" joinstyle="round"/>
                <v:imagedata o:title=""/>
                <o:lock v:ext="edit" aspectratio="f"/>
              </v:line>
            </w:pict>
          </mc:Fallback>
        </mc:AlternateContent>
      </w:r>
    </w:p>
    <w:p>
      <w:pPr>
        <w:tabs>
          <w:tab w:val="left" w:pos="4678"/>
        </w:tabs>
        <w:spacing w:line="480" w:lineRule="exact"/>
        <w:jc w:val="center"/>
        <w:rPr>
          <w:rFonts w:ascii="方正小标宋_GBK" w:eastAsia="方正小标宋_GBK"/>
          <w:sz w:val="44"/>
          <w:szCs w:val="44"/>
        </w:rPr>
      </w:pPr>
    </w:p>
    <w:bookmarkEnd w:id="0"/>
    <w:p>
      <w:pPr>
        <w:tabs>
          <w:tab w:val="left" w:pos="600"/>
        </w:tabs>
        <w:spacing w:line="600" w:lineRule="exact"/>
        <w:jc w:val="center"/>
        <w:rPr>
          <w:rFonts w:ascii="方正小标宋简体" w:eastAsia="方正小标宋简体"/>
          <w:sz w:val="44"/>
          <w:szCs w:val="44"/>
        </w:rPr>
      </w:pPr>
      <w:r>
        <w:rPr>
          <w:rFonts w:hint="eastAsia" w:ascii="方正小标宋简体" w:eastAsia="方正小标宋简体"/>
          <w:sz w:val="44"/>
          <w:szCs w:val="44"/>
        </w:rPr>
        <w:t>关于转发《江西省纪委省监委关于完善“两报告一承诺”制度进一步加强党员干部、公职人员</w:t>
      </w:r>
    </w:p>
    <w:p>
      <w:pPr>
        <w:autoSpaceDE w:val="0"/>
        <w:autoSpaceDN w:val="0"/>
        <w:adjustRightInd w:val="0"/>
        <w:spacing w:line="585" w:lineRule="exact"/>
        <w:jc w:val="center"/>
        <w:rPr>
          <w:rFonts w:ascii="方正小标宋简体" w:eastAsia="方正小标宋简体"/>
          <w:sz w:val="44"/>
          <w:szCs w:val="44"/>
        </w:rPr>
      </w:pPr>
      <w:r>
        <w:rPr>
          <w:rFonts w:hint="eastAsia" w:ascii="方正小标宋简体" w:eastAsia="方正小标宋简体"/>
          <w:sz w:val="44"/>
          <w:szCs w:val="44"/>
        </w:rPr>
        <w:t>操办婚丧喜庆事宜管理监督的通知》的通知</w:t>
      </w:r>
    </w:p>
    <w:p>
      <w:pPr>
        <w:tabs>
          <w:tab w:val="left" w:pos="600"/>
        </w:tabs>
        <w:spacing w:line="600" w:lineRule="exact"/>
        <w:jc w:val="center"/>
        <w:rPr>
          <w:rFonts w:ascii="方正小标宋简体" w:hAnsi="宋体" w:eastAsia="方正小标宋简体"/>
          <w:sz w:val="44"/>
          <w:szCs w:val="44"/>
        </w:rPr>
      </w:pPr>
    </w:p>
    <w:p>
      <w:pPr>
        <w:pStyle w:val="5"/>
        <w:spacing w:line="585" w:lineRule="exact"/>
        <w:ind w:firstLine="0" w:firstLineChars="0"/>
        <w:rPr>
          <w:rFonts w:hint="eastAsia" w:ascii="仿宋_GB2312" w:hAnsi="仿宋_GB2312" w:eastAsia="仿宋_GB2312" w:cs="仿宋_GB2312"/>
          <w:snapToGrid w:val="0"/>
          <w:color w:val="000000"/>
          <w:spacing w:val="-2"/>
          <w:kern w:val="0"/>
          <w:sz w:val="32"/>
          <w:szCs w:val="32"/>
        </w:rPr>
      </w:pPr>
      <w:r>
        <w:rPr>
          <w:rFonts w:hint="eastAsia" w:ascii="仿宋_GB2312" w:hAnsi="仿宋_GB2312" w:eastAsia="仿宋_GB2312" w:cs="仿宋_GB2312"/>
          <w:snapToGrid w:val="0"/>
          <w:color w:val="000000"/>
          <w:spacing w:val="-2"/>
          <w:kern w:val="0"/>
          <w:sz w:val="32"/>
          <w:szCs w:val="32"/>
        </w:rPr>
        <w:t>各镇党委、人民政府、纪委，各街道党工委、办事处、纪检监察工委，高新园区党工委、管委会、纪检监察工委，区委各部门，区直各单位党委（党组），区纪委区监委各派驻机构：</w:t>
      </w:r>
    </w:p>
    <w:p>
      <w:pPr>
        <w:pStyle w:val="5"/>
        <w:spacing w:line="585" w:lineRule="exact"/>
        <w:ind w:firstLine="640"/>
        <w:rPr>
          <w:rFonts w:ascii="仿宋_GB2312" w:eastAsia="仿宋_GB2312" w:cs="仿宋_GB2312"/>
          <w:color w:val="000000"/>
          <w:kern w:val="0"/>
          <w:sz w:val="32"/>
          <w:szCs w:val="32"/>
        </w:rPr>
      </w:pPr>
      <w:bookmarkStart w:id="1" w:name="_GoBack"/>
      <w:r>
        <w:rPr>
          <w:rFonts w:hint="eastAsia" w:ascii="仿宋_GB2312" w:hAnsi="仿宋_GB2312" w:eastAsia="仿宋_GB2312" w:cs="仿宋_GB2312"/>
          <w:color w:val="000000"/>
          <w:sz w:val="32"/>
          <w:szCs w:val="32"/>
        </w:rPr>
        <w:t>根据全面从严治党新形势新任务新要求，日前，省纪委省监委下发了《关于完善“两报告一承诺”制度进一步加强党员干部、公职人员操办婚丧喜庆事宜管理监督的通知》（以下简称《通知》）。为严格贯彻落实好《通知》精神，</w:t>
      </w:r>
      <w:r>
        <w:rPr>
          <w:rFonts w:hint="eastAsia" w:ascii="仿宋_GB2312" w:eastAsia="仿宋_GB2312" w:cs="仿宋_GB2312"/>
          <w:color w:val="000000"/>
          <w:kern w:val="0"/>
          <w:sz w:val="32"/>
          <w:szCs w:val="32"/>
        </w:rPr>
        <w:t>现将《通知》转发给你们</w:t>
      </w:r>
      <w:bookmarkEnd w:id="1"/>
      <w:r>
        <w:rPr>
          <w:rFonts w:hint="eastAsia" w:ascii="仿宋_GB2312" w:eastAsia="仿宋_GB2312" w:cs="仿宋_GB2312"/>
          <w:color w:val="000000"/>
          <w:kern w:val="0"/>
          <w:sz w:val="32"/>
          <w:szCs w:val="32"/>
        </w:rPr>
        <w:t>，并就有关事项通知如下：</w:t>
      </w:r>
    </w:p>
    <w:p>
      <w:pPr>
        <w:pStyle w:val="5"/>
        <w:spacing w:line="585" w:lineRule="exact"/>
        <w:ind w:firstLine="640"/>
        <w:rPr>
          <w:rFonts w:ascii="仿宋_GB2312" w:hAnsi="仿宋_GB2312" w:eastAsia="仿宋_GB2312" w:cs="仿宋_GB2312"/>
          <w:color w:val="000000"/>
          <w:sz w:val="32"/>
          <w:szCs w:val="32"/>
        </w:rPr>
      </w:pPr>
      <w:r>
        <w:rPr>
          <w:rFonts w:hint="eastAsia" w:ascii="黑体" w:hAnsi="黑体" w:eastAsia="黑体" w:cs="仿宋_GB2312"/>
          <w:color w:val="000000"/>
          <w:kern w:val="0"/>
          <w:sz w:val="32"/>
          <w:szCs w:val="32"/>
        </w:rPr>
        <w:t>一、传达学习全覆盖。</w:t>
      </w:r>
      <w:r>
        <w:rPr>
          <w:rFonts w:hint="eastAsia" w:ascii="仿宋_GB2312" w:hAnsi="仿宋_GB2312" w:eastAsia="仿宋_GB2312" w:cs="仿宋_GB2312"/>
          <w:color w:val="000000"/>
          <w:sz w:val="32"/>
          <w:szCs w:val="32"/>
        </w:rPr>
        <w:t>规范党员干部和公职人员办理婚丧喜庆事宜是落实中央八项规定精神、推进全面从严治党、持续深化作风建设的重要举措。全区各级党组织要第一时间传达学习落实好《通知》精神，将具体规定要求传达到每一位党员干部、公职人员，督促全区各级党员干部和公职人员严格执行婚丧喜庆事宜报备相关规定，带头做移风易俗的倡导者、践行者、宣传者，积极营造崇勤尚廉新风尚。</w:t>
      </w:r>
    </w:p>
    <w:p>
      <w:pPr>
        <w:pStyle w:val="5"/>
        <w:spacing w:line="585" w:lineRule="exact"/>
        <w:ind w:firstLine="640"/>
        <w:rPr>
          <w:rFonts w:ascii="仿宋_GB2312" w:eastAsia="仿宋_GB2312" w:hAnsiTheme="minorHAnsi" w:cstheme="minorBidi"/>
          <w:sz w:val="32"/>
          <w:szCs w:val="32"/>
        </w:rPr>
      </w:pPr>
      <w:r>
        <w:rPr>
          <w:rFonts w:hint="eastAsia" w:ascii="黑体" w:hAnsi="黑体" w:eastAsia="黑体" w:cs="仿宋_GB2312"/>
          <w:color w:val="000000"/>
          <w:kern w:val="0"/>
          <w:sz w:val="32"/>
          <w:szCs w:val="32"/>
        </w:rPr>
        <w:t>二、报告审签严把关。</w:t>
      </w:r>
      <w:r>
        <w:rPr>
          <w:rFonts w:hint="eastAsia" w:ascii="仿宋_GB2312" w:hAnsi="仿宋_GB2312" w:eastAsia="仿宋_GB2312" w:cs="仿宋_GB2312"/>
          <w:color w:val="000000"/>
          <w:sz w:val="32"/>
          <w:szCs w:val="32"/>
        </w:rPr>
        <w:t>婚丧喜庆报告适用对象为全区各级党员干部和公职人员。操办婚丧喜庆事宜的党员干部和公职人员</w:t>
      </w:r>
      <w:r>
        <w:rPr>
          <w:rFonts w:hint="eastAsia" w:ascii="仿宋_GB2312" w:eastAsia="仿宋_GB2312"/>
          <w:sz w:val="32"/>
          <w:szCs w:val="32"/>
        </w:rPr>
        <w:t>要及时报告，</w:t>
      </w:r>
      <w:r>
        <w:rPr>
          <w:rFonts w:hint="eastAsia" w:ascii="仿宋_GB2312" w:hAnsi="仿宋_GB2312" w:eastAsia="仿宋_GB2312" w:cs="仿宋_GB2312"/>
          <w:color w:val="000000"/>
          <w:sz w:val="32"/>
          <w:szCs w:val="32"/>
        </w:rPr>
        <w:t>真实、准确填报</w:t>
      </w:r>
      <w:r>
        <w:rPr>
          <w:rFonts w:hint="eastAsia" w:ascii="仿宋_GB2312" w:eastAsia="仿宋_GB2312" w:cs="仿宋_GB2312"/>
          <w:color w:val="000000"/>
          <w:kern w:val="0"/>
          <w:sz w:val="32"/>
          <w:szCs w:val="32"/>
        </w:rPr>
        <w:t>报告单（含事前报备单、事后报告单，详见附件）</w:t>
      </w:r>
      <w:r>
        <w:rPr>
          <w:rFonts w:hint="eastAsia" w:ascii="仿宋_GB2312" w:eastAsia="仿宋_GB2312"/>
          <w:sz w:val="32"/>
          <w:szCs w:val="32"/>
        </w:rPr>
        <w:t>，按照《通知》要求，向党组织相关领导报告审签。</w:t>
      </w:r>
      <w:r>
        <w:rPr>
          <w:rFonts w:hint="eastAsia" w:ascii="仿宋_GB2312" w:eastAsia="仿宋_GB2312" w:hAnsiTheme="minorHAnsi" w:cstheme="minorBidi"/>
          <w:sz w:val="32"/>
          <w:szCs w:val="32"/>
        </w:rPr>
        <w:t>各级党组织要切实履行主体责任，签署意见的领导要认真负责，对本地本单位操办婚丧喜庆事宜的党员干部和公职人员从严教育、从严要求，严格审签把关，加强日常管理。</w:t>
      </w:r>
    </w:p>
    <w:p>
      <w:pPr>
        <w:spacing w:line="585" w:lineRule="exact"/>
        <w:ind w:firstLine="640" w:firstLineChars="200"/>
        <w:rPr>
          <w:rFonts w:ascii="仿宋_GB2312" w:eastAsia="仿宋_GB2312"/>
          <w:sz w:val="32"/>
          <w:szCs w:val="32"/>
        </w:rPr>
      </w:pPr>
      <w:r>
        <w:rPr>
          <w:rFonts w:hint="eastAsia" w:ascii="黑体" w:hAnsi="黑体" w:eastAsia="黑体" w:cs="仿宋_GB2312"/>
          <w:color w:val="000000"/>
          <w:kern w:val="0"/>
          <w:sz w:val="32"/>
          <w:szCs w:val="32"/>
        </w:rPr>
        <w:t>三、规范报备须及时。</w:t>
      </w:r>
      <w:r>
        <w:rPr>
          <w:rFonts w:hint="eastAsia" w:ascii="仿宋_GB2312" w:hAnsi="Times New Roman" w:eastAsia="仿宋_GB2312"/>
          <w:sz w:val="32"/>
          <w:szCs w:val="32"/>
        </w:rPr>
        <w:t>党员干部、公职人员操办婚丧喜庆事宜</w:t>
      </w:r>
      <w:r>
        <w:rPr>
          <w:rFonts w:hint="eastAsia" w:ascii="仿宋_GB2312" w:eastAsia="仿宋_GB2312" w:cs="仿宋_GB2312"/>
          <w:color w:val="000000"/>
          <w:kern w:val="0"/>
          <w:sz w:val="32"/>
          <w:szCs w:val="32"/>
        </w:rPr>
        <w:t>事前报备单和事后报告单</w:t>
      </w:r>
      <w:r>
        <w:rPr>
          <w:rFonts w:hint="eastAsia" w:ascii="仿宋_GB2312" w:hAnsi="Times New Roman" w:eastAsia="仿宋_GB2312"/>
          <w:sz w:val="32"/>
          <w:szCs w:val="32"/>
        </w:rPr>
        <w:t>，经领导审签后，按干部管理权限，</w:t>
      </w:r>
      <w:r>
        <w:rPr>
          <w:rFonts w:hint="eastAsia" w:ascii="仿宋_GB2312" w:eastAsia="仿宋_GB2312"/>
          <w:sz w:val="32"/>
          <w:szCs w:val="32"/>
        </w:rPr>
        <w:t>及时向相关</w:t>
      </w:r>
      <w:r>
        <w:rPr>
          <w:rFonts w:hint="eastAsia" w:ascii="仿宋_GB2312" w:hAnsi="Times New Roman" w:eastAsia="仿宋_GB2312"/>
          <w:sz w:val="32"/>
          <w:szCs w:val="32"/>
        </w:rPr>
        <w:t>纪检监察机关（机构）</w:t>
      </w:r>
      <w:r>
        <w:rPr>
          <w:rFonts w:hint="eastAsia" w:ascii="仿宋_GB2312" w:eastAsia="仿宋_GB2312"/>
          <w:sz w:val="32"/>
          <w:szCs w:val="32"/>
        </w:rPr>
        <w:t>报备</w:t>
      </w:r>
      <w:r>
        <w:rPr>
          <w:rFonts w:hint="eastAsia" w:ascii="仿宋_GB2312" w:hAnsi="Times New Roman" w:eastAsia="仿宋_GB2312"/>
          <w:sz w:val="32"/>
          <w:szCs w:val="32"/>
        </w:rPr>
        <w:t>。</w:t>
      </w:r>
      <w:r>
        <w:rPr>
          <w:rFonts w:hint="eastAsia" w:ascii="仿宋_GB2312" w:eastAsia="仿宋_GB2312"/>
          <w:sz w:val="32"/>
          <w:szCs w:val="32"/>
        </w:rPr>
        <w:t>如操办丧葬事宜等特殊情况来不及事前报备的，可先口头报告，事后再进行补报。婚丧喜庆事宜事后报告单，原则上在操办结束后5个工作日内报送。各级纪检监察机关要明确专人负责接收报告单，建好工作台账，做好日常收集、登记和存档，并进行日常统计分析，对存在的典型问题要及时向上级纪检监察机关报告。</w:t>
      </w:r>
    </w:p>
    <w:p>
      <w:pPr>
        <w:autoSpaceDE w:val="0"/>
        <w:autoSpaceDN w:val="0"/>
        <w:adjustRightInd w:val="0"/>
        <w:spacing w:line="585" w:lineRule="exact"/>
        <w:ind w:firstLine="640" w:firstLineChars="200"/>
        <w:jc w:val="left"/>
        <w:rPr>
          <w:rFonts w:ascii="仿宋_GB2312" w:eastAsia="仿宋_GB2312" w:cs="仿宋_GB2312"/>
          <w:color w:val="000000"/>
          <w:kern w:val="0"/>
          <w:sz w:val="32"/>
          <w:szCs w:val="32"/>
        </w:rPr>
      </w:pPr>
      <w:r>
        <w:rPr>
          <w:rFonts w:hint="eastAsia" w:ascii="黑体" w:hAnsi="黑体" w:eastAsia="黑体" w:cs="仿宋_GB2312"/>
          <w:color w:val="000000"/>
          <w:kern w:val="0"/>
          <w:sz w:val="32"/>
          <w:szCs w:val="32"/>
        </w:rPr>
        <w:t>四、监督执纪强震慑。</w:t>
      </w:r>
      <w:r>
        <w:rPr>
          <w:rFonts w:hint="eastAsia" w:ascii="仿宋_GB2312" w:eastAsia="仿宋_GB2312"/>
          <w:sz w:val="32"/>
          <w:szCs w:val="32"/>
        </w:rPr>
        <w:t>各级纪检监察机关要认真落实监督责任，加强对党员干部、公职人员操办婚丧喜庆事宜的监督检查，对违规操办婚丧喜庆事宜线索要及时调查核实处理，确保相关制度要求落地落实。要持续进行明察暗访，对发生违规操办婚丧喜庆事宜的，按照整治违反中央八项规定精神问题“越往后越严”的要求，从严从快查处，及时通报曝光。</w:t>
      </w:r>
    </w:p>
    <w:p>
      <w:pPr>
        <w:spacing w:line="585" w:lineRule="exact"/>
        <w:rPr>
          <w:rFonts w:hint="eastAsia" w:ascii="楷体_GB2312" w:hAnsi="楷体_GB2312" w:eastAsia="楷体_GB2312" w:cs="楷体_GB2312"/>
          <w:sz w:val="32"/>
          <w:szCs w:val="32"/>
        </w:rPr>
      </w:pPr>
    </w:p>
    <w:p>
      <w:pPr>
        <w:spacing w:line="585" w:lineRule="exact"/>
        <w:rPr>
          <w:rFonts w:ascii="楷体_GB2312" w:hAnsi="楷体_GB2312" w:eastAsia="楷体_GB2312" w:cs="楷体_GB2312"/>
          <w:sz w:val="32"/>
          <w:szCs w:val="32"/>
        </w:rPr>
      </w:pPr>
    </w:p>
    <w:p>
      <w:pPr>
        <w:pStyle w:val="5"/>
        <w:spacing w:line="585" w:lineRule="exact"/>
        <w:ind w:right="1452" w:firstLine="640"/>
        <w:jc w:val="right"/>
        <w:rPr>
          <w:rFonts w:ascii="仿宋_GB2312" w:hAnsi="仿宋_GB2312" w:eastAsia="仿宋_GB2312" w:cs="仿宋_GB2312"/>
          <w:color w:val="000000"/>
          <w:spacing w:val="26"/>
          <w:sz w:val="32"/>
          <w:szCs w:val="32"/>
        </w:rPr>
      </w:pPr>
      <w:r>
        <w:rPr>
          <w:rFonts w:hint="eastAsia" w:ascii="楷体_GB2312" w:hAnsi="楷体_GB2312" w:eastAsia="楷体_GB2312" w:cs="楷体_GB2312"/>
          <w:sz w:val="32"/>
          <w:szCs w:val="32"/>
        </w:rPr>
        <w:t xml:space="preserve">                        </w:t>
      </w:r>
      <w:r>
        <w:rPr>
          <w:rFonts w:hint="eastAsia" w:ascii="仿宋_GB2312" w:hAnsi="仿宋_GB2312" w:eastAsia="仿宋_GB2312" w:cs="仿宋_GB2312"/>
          <w:color w:val="000000"/>
          <w:spacing w:val="26"/>
          <w:sz w:val="32"/>
          <w:szCs w:val="32"/>
        </w:rPr>
        <w:t>中共青山湖区纪委</w:t>
      </w:r>
    </w:p>
    <w:p>
      <w:pPr>
        <w:pStyle w:val="5"/>
        <w:spacing w:line="585" w:lineRule="exact"/>
        <w:ind w:right="1440" w:firstLine="640"/>
        <w:jc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                         青山湖区监察委员会</w:t>
      </w:r>
    </w:p>
    <w:p>
      <w:pPr>
        <w:pStyle w:val="5"/>
        <w:spacing w:line="585" w:lineRule="exact"/>
        <w:ind w:right="960" w:firstLine="640"/>
        <w:jc w:val="center"/>
        <w:rPr>
          <w:rFonts w:ascii="仿宋_GB2312" w:eastAsia="仿宋_GB2312" w:cs="FZXBSK--GBK1-0"/>
          <w:color w:val="000000"/>
          <w:kern w:val="0"/>
          <w:sz w:val="32"/>
          <w:szCs w:val="32"/>
        </w:rPr>
      </w:pPr>
      <w:r>
        <w:rPr>
          <w:rFonts w:hint="eastAsia" w:ascii="仿宋_GB2312" w:hAnsi="仿宋_GB2312" w:eastAsia="仿宋_GB2312" w:cs="仿宋_GB2312"/>
          <w:color w:val="000000"/>
          <w:sz w:val="32"/>
          <w:szCs w:val="32"/>
        </w:rPr>
        <w:t xml:space="preserve">                       2022年9月15日</w:t>
      </w:r>
    </w:p>
    <w:p>
      <w:pPr>
        <w:spacing w:line="560" w:lineRule="exact"/>
        <w:jc w:val="center"/>
        <w:rPr>
          <w:rFonts w:ascii="方正小标宋简体" w:hAnsi="宋体" w:eastAsia="方正小标宋简体"/>
          <w:sz w:val="44"/>
          <w:szCs w:val="44"/>
        </w:rPr>
      </w:pPr>
    </w:p>
    <w:p>
      <w:pPr>
        <w:spacing w:line="620" w:lineRule="exact"/>
        <w:jc w:val="center"/>
        <w:rPr>
          <w:rFonts w:ascii="方正小标宋简体" w:hAnsi="宋体" w:eastAsia="方正小标宋简体"/>
          <w:sz w:val="44"/>
          <w:szCs w:val="44"/>
        </w:rPr>
      </w:pPr>
    </w:p>
    <w:p/>
    <w:p/>
    <w:p/>
    <w:p/>
    <w:p/>
    <w:p/>
    <w:p/>
    <w:p/>
    <w:p/>
    <w:p/>
    <w:p/>
    <w:p/>
    <w:p/>
    <w:p/>
    <w:p/>
    <w:p/>
    <w:p/>
    <w:p/>
    <w:p/>
    <w:p>
      <w:pPr>
        <w:autoSpaceDE w:val="0"/>
        <w:autoSpaceDN w:val="0"/>
        <w:adjustRightInd w:val="0"/>
        <w:spacing w:line="560" w:lineRule="exact"/>
        <w:jc w:val="center"/>
        <w:rPr>
          <w:rFonts w:ascii="方正小标宋简体" w:eastAsia="方正小标宋简体" w:cs="FZXBSK--GBK1-0"/>
          <w:color w:val="000000"/>
          <w:kern w:val="0"/>
          <w:sz w:val="44"/>
          <w:szCs w:val="44"/>
        </w:rPr>
      </w:pPr>
      <w:r>
        <w:rPr>
          <w:rFonts w:hint="eastAsia" w:ascii="方正小标宋简体" w:eastAsia="方正小标宋简体" w:cs="FZXBSK--GBK1-0"/>
          <w:color w:val="000000"/>
          <w:kern w:val="0"/>
          <w:sz w:val="44"/>
          <w:szCs w:val="44"/>
        </w:rPr>
        <w:t>江西省纪委省监委关于完善“两报告一承诺”</w:t>
      </w:r>
    </w:p>
    <w:p>
      <w:pPr>
        <w:autoSpaceDE w:val="0"/>
        <w:autoSpaceDN w:val="0"/>
        <w:adjustRightInd w:val="0"/>
        <w:spacing w:line="560" w:lineRule="exact"/>
        <w:jc w:val="center"/>
        <w:rPr>
          <w:rFonts w:ascii="方正小标宋简体" w:eastAsia="方正小标宋简体" w:cs="FZXBSK--GBK1-0"/>
          <w:color w:val="000000"/>
          <w:kern w:val="0"/>
          <w:sz w:val="44"/>
          <w:szCs w:val="44"/>
        </w:rPr>
      </w:pPr>
      <w:r>
        <w:rPr>
          <w:rFonts w:hint="eastAsia" w:ascii="方正小标宋简体" w:eastAsia="方正小标宋简体" w:cs="FZXBSK--GBK1-0"/>
          <w:color w:val="000000"/>
          <w:kern w:val="0"/>
          <w:sz w:val="44"/>
          <w:szCs w:val="44"/>
        </w:rPr>
        <w:t>制度进一步加强党员干部、公职人员操办</w:t>
      </w:r>
    </w:p>
    <w:p>
      <w:pPr>
        <w:autoSpaceDE w:val="0"/>
        <w:autoSpaceDN w:val="0"/>
        <w:adjustRightInd w:val="0"/>
        <w:spacing w:line="560" w:lineRule="exact"/>
        <w:jc w:val="center"/>
        <w:rPr>
          <w:rFonts w:ascii="方正小标宋简体" w:eastAsia="方正小标宋简体" w:cs="FZXBSK--GBK1-0"/>
          <w:color w:val="000000"/>
          <w:kern w:val="0"/>
          <w:sz w:val="44"/>
          <w:szCs w:val="44"/>
        </w:rPr>
      </w:pPr>
      <w:r>
        <w:rPr>
          <w:rFonts w:hint="eastAsia" w:ascii="方正小标宋简体" w:eastAsia="方正小标宋简体" w:cs="FZXBSK--GBK1-0"/>
          <w:color w:val="000000"/>
          <w:kern w:val="0"/>
          <w:sz w:val="44"/>
          <w:szCs w:val="44"/>
        </w:rPr>
        <w:t>婚丧喜庆事宜管理监督的通知</w:t>
      </w:r>
    </w:p>
    <w:p>
      <w:pPr>
        <w:autoSpaceDE w:val="0"/>
        <w:autoSpaceDN w:val="0"/>
        <w:adjustRightInd w:val="0"/>
        <w:spacing w:line="560" w:lineRule="exact"/>
        <w:jc w:val="center"/>
        <w:rPr>
          <w:rFonts w:ascii="仿宋_GB2312" w:eastAsia="仿宋_GB2312" w:cs="FZXBSK--GBK1-0"/>
          <w:color w:val="000000"/>
          <w:kern w:val="0"/>
          <w:sz w:val="32"/>
          <w:szCs w:val="32"/>
        </w:rPr>
      </w:pPr>
      <w:r>
        <w:rPr>
          <w:rFonts w:hint="eastAsia" w:ascii="仿宋_GB2312" w:eastAsia="仿宋_GB2312" w:cs="仿宋_GB2312"/>
          <w:kern w:val="0"/>
          <w:sz w:val="32"/>
          <w:szCs w:val="32"/>
        </w:rPr>
        <w:t>赣纪发〔2022〕7 号</w:t>
      </w:r>
    </w:p>
    <w:p>
      <w:pPr>
        <w:autoSpaceDE w:val="0"/>
        <w:autoSpaceDN w:val="0"/>
        <w:adjustRightInd w:val="0"/>
        <w:spacing w:line="560" w:lineRule="exact"/>
        <w:jc w:val="left"/>
        <w:rPr>
          <w:rFonts w:ascii="仿宋_GB2312" w:eastAsia="仿宋_GB2312" w:cs="仿宋_GB2312"/>
          <w:color w:val="000000"/>
          <w:kern w:val="0"/>
          <w:sz w:val="32"/>
          <w:szCs w:val="32"/>
        </w:rPr>
      </w:pPr>
    </w:p>
    <w:p>
      <w:pPr>
        <w:autoSpaceDE w:val="0"/>
        <w:autoSpaceDN w:val="0"/>
        <w:adjustRightInd w:val="0"/>
        <w:spacing w:line="560" w:lineRule="exact"/>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各市、县（市、区）党委、政府、纪委监委，省委各部门、省直各单位党组（党委）、各人民团体党组，省属企业、省管高校党委、纪委，省纪委省监委各派驻机构、派出机构：</w:t>
      </w:r>
    </w:p>
    <w:p>
      <w:pPr>
        <w:autoSpaceDE w:val="0"/>
        <w:autoSpaceDN w:val="0"/>
        <w:adjustRightInd w:val="0"/>
        <w:spacing w:line="560" w:lineRule="exact"/>
        <w:ind w:firstLine="640" w:firstLineChars="200"/>
        <w:jc w:val="left"/>
        <w:rPr>
          <w:rFonts w:ascii="仿宋_GB2312" w:eastAsia="仿宋_GB2312"/>
          <w:sz w:val="32"/>
          <w:szCs w:val="32"/>
        </w:rPr>
      </w:pPr>
      <w:r>
        <w:rPr>
          <w:rFonts w:hint="eastAsia" w:ascii="仿宋_GB2312" w:eastAsia="仿宋_GB2312"/>
          <w:sz w:val="32"/>
          <w:szCs w:val="32"/>
        </w:rPr>
        <w:t>2014 年，省纪委、省委组织部、省监察厅印发《关于领导干部操办婚丧喜庆事宜实行“两报告一承诺”的暂行规定》（赣纪发〔2014〕15 号），对领导干部操办婚丧喜庆事宜实行“事先报告、作出承诺、事后再报告”的制度。规定出台以来，各级党组织结合实际制定具体实施办法，推动“两报告一承诺”制度向基层延伸，对规范党员干部、公职人员操办婚丧喜庆事宜发挥了重要作用，但也存在一些不适应全面从严治党新形势新任务新要求的情况。为全面压实主体责任，坚持在作风建设中一体推进“三不腐”，持续加固中央八项规定堤坝，现就完善“两报告一承诺”制度，进一步加强党员干部、公职人员操办婚丧喜庆事宜管理监督工作通知如下。</w:t>
      </w:r>
    </w:p>
    <w:p>
      <w:pPr>
        <w:autoSpaceDE w:val="0"/>
        <w:autoSpaceDN w:val="0"/>
        <w:adjustRightInd w:val="0"/>
        <w:spacing w:line="56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一、全省党员干部、公职人员要进一步学深悟透习近平总书记关于作风建设的重要论述，深入贯彻落实中央八项规定精神，自觉遵守操办婚丧喜庆事宜的各项规定，带头厉行节约，提倡“光盘行动”，杜绝“舌尖上的浪费”。带头移风易俗，自觉减少操办事项，倡导婚事新办、丧事简办，反对讲排场、比阔气，坚决</w:t>
      </w:r>
      <w:r>
        <w:rPr>
          <w:rFonts w:hint="eastAsia" w:ascii="仿宋_GB2312" w:eastAsia="仿宋_GB2312" w:cs="仿宋_GB2312"/>
          <w:color w:val="000000"/>
          <w:spacing w:val="-6"/>
          <w:kern w:val="0"/>
          <w:sz w:val="32"/>
          <w:szCs w:val="32"/>
        </w:rPr>
        <w:t>抵制婚嫁陋习、天价彩礼、薄养厚葬等不良风气，引领社会新风尚。</w:t>
      </w:r>
    </w:p>
    <w:p>
      <w:pPr>
        <w:autoSpaceDE w:val="0"/>
        <w:autoSpaceDN w:val="0"/>
        <w:adjustRightInd w:val="0"/>
        <w:spacing w:line="56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二、各级党组织要切实履行主体责任，进一步加强对党员干部、公职人员操办婚丧喜庆事宜的管理监督，督促严格执行“两报告一承诺”制度规定，按照干部管理权限和相关程序审签党员干部、公职人员操办婚丧喜庆事宜报告单（详见附件）。</w:t>
      </w:r>
    </w:p>
    <w:p>
      <w:pPr>
        <w:autoSpaceDE w:val="0"/>
        <w:autoSpaceDN w:val="0"/>
        <w:adjustRightInd w:val="0"/>
        <w:spacing w:line="56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（一）干部管理权限在上一级党委（党组）的党员干部、公职人员的报告单，由党员干部、公职人员所在地方、单位党委（党组）主要负责人审签。</w:t>
      </w:r>
    </w:p>
    <w:p>
      <w:pPr>
        <w:autoSpaceDE w:val="0"/>
        <w:autoSpaceDN w:val="0"/>
        <w:adjustRightInd w:val="0"/>
        <w:spacing w:line="56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（二）干部管理权限在本单位党组（党委）的党员干部、公职人员的报告单，由单位党组（党委）主要负责人或者分管负责人审签。</w:t>
      </w:r>
    </w:p>
    <w:p>
      <w:pPr>
        <w:autoSpaceDE w:val="0"/>
        <w:autoSpaceDN w:val="0"/>
        <w:adjustRightInd w:val="0"/>
        <w:spacing w:line="56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三）省直单位党组（党委）主要负责人〔含省委部门主要（常务）负责同志，省直单位、省属重点企业、省管高校党组（党委）书记，省人大机关、省政协机关党组书记〕的报告单，由分管（协管）省领导审签。市县同类情况参照执行。</w:t>
      </w:r>
    </w:p>
    <w:p>
      <w:pPr>
        <w:autoSpaceDE w:val="0"/>
        <w:autoSpaceDN w:val="0"/>
        <w:adjustRightInd w:val="0"/>
        <w:spacing w:line="56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四）设区市党委主要负责人的报告单，由其本人签字。县（市、区）党委主要负责人的报告单，由所在设区市党委主要负责人审签。乡镇（街道）党委主要负责人的报告单，由所在县（市、区）党委主要负责人审签。</w:t>
      </w:r>
    </w:p>
    <w:p>
      <w:pPr>
        <w:autoSpaceDE w:val="0"/>
        <w:autoSpaceDN w:val="0"/>
        <w:adjustRightInd w:val="0"/>
        <w:spacing w:line="56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（五）村（社区）党组织主要负责人的报告单，由所在乡镇（街道）党委主要负责人审签；其他村（社区）干部的报告单，由村（社区）党组织主要负责人审签。</w:t>
      </w:r>
    </w:p>
    <w:p>
      <w:pPr>
        <w:autoSpaceDE w:val="0"/>
        <w:autoSpaceDN w:val="0"/>
        <w:adjustRightInd w:val="0"/>
        <w:spacing w:line="56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党员干部、公职人员操办婚丧喜庆事宜报告单经审签后，按照干部管理权限报纪检监察机关（机构）。报送方式可以采取径送递交，也可以通过公文传送渠道或者其他信息化渠道递交。</w:t>
      </w:r>
    </w:p>
    <w:p>
      <w:pPr>
        <w:autoSpaceDE w:val="0"/>
        <w:autoSpaceDN w:val="0"/>
        <w:adjustRightInd w:val="0"/>
        <w:spacing w:line="56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退休党员干部、公职人员操办婚丧喜庆事宜，不要求“两报告一承诺”，但应当遵守廉洁自律、厉行节约、</w:t>
      </w:r>
      <w:r>
        <w:rPr>
          <w:rFonts w:hint="eastAsia" w:ascii="仿宋_GB2312" w:eastAsia="仿宋_GB2312" w:cs="仿宋_GB2312"/>
          <w:color w:val="000000"/>
          <w:spacing w:val="-20"/>
          <w:kern w:val="0"/>
          <w:sz w:val="32"/>
          <w:szCs w:val="32"/>
        </w:rPr>
        <w:t>移风易俗有关要求。</w:t>
      </w:r>
    </w:p>
    <w:p>
      <w:pPr>
        <w:autoSpaceDE w:val="0"/>
        <w:autoSpaceDN w:val="0"/>
        <w:adjustRightInd w:val="0"/>
        <w:spacing w:line="56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三、各级纪检监察机关要强化监督执纪问责，对隐瞒不报、不如实报告、不按要求报告，或者违背报告内容、承诺和相关规定操办婚丧喜庆事宜的，发现一起、处理一起；构成违纪或者职务违法的，按照规定给予党纪政务处分，或者单处、并处组织处理。对操办婚丧喜庆事宜造成严重餐饮浪费的，同样用纪律的尺子来衡量，依规依纪依法严肃处理，并通报曝光。对不履行或者不正确履行职责，导致违纪违法行为多发，造成恶劣影响的，要严肃追究有关党组织和领导干部责任。</w:t>
      </w:r>
    </w:p>
    <w:p>
      <w:pPr>
        <w:autoSpaceDE w:val="0"/>
        <w:autoSpaceDN w:val="0"/>
        <w:adjustRightInd w:val="0"/>
        <w:spacing w:line="560" w:lineRule="exact"/>
        <w:ind w:firstLine="640" w:firstLineChars="200"/>
        <w:jc w:val="left"/>
        <w:rPr>
          <w:rFonts w:ascii="仿宋_GB2312" w:eastAsia="仿宋_GB2312" w:cs="仿宋_GB2312"/>
          <w:color w:val="000000"/>
          <w:kern w:val="0"/>
          <w:sz w:val="32"/>
          <w:szCs w:val="32"/>
        </w:rPr>
      </w:pPr>
    </w:p>
    <w:p>
      <w:pPr>
        <w:autoSpaceDE w:val="0"/>
        <w:autoSpaceDN w:val="0"/>
        <w:adjustRightInd w:val="0"/>
        <w:spacing w:line="560" w:lineRule="exact"/>
        <w:ind w:firstLine="640" w:firstLineChars="2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附件：1.操办婚丧喜庆事宜事前报备单</w:t>
      </w:r>
    </w:p>
    <w:p>
      <w:pPr>
        <w:autoSpaceDE w:val="0"/>
        <w:autoSpaceDN w:val="0"/>
        <w:adjustRightInd w:val="0"/>
        <w:spacing w:line="560" w:lineRule="exact"/>
        <w:ind w:firstLine="1600" w:firstLineChars="5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2.操办婚丧喜庆事宜事后报告单</w:t>
      </w:r>
    </w:p>
    <w:p>
      <w:pPr>
        <w:autoSpaceDE w:val="0"/>
        <w:autoSpaceDN w:val="0"/>
        <w:adjustRightInd w:val="0"/>
        <w:spacing w:line="560" w:lineRule="exact"/>
        <w:ind w:firstLine="1600" w:firstLineChars="500"/>
        <w:jc w:val="left"/>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3.填写说明</w:t>
      </w:r>
    </w:p>
    <w:p>
      <w:pPr>
        <w:autoSpaceDE w:val="0"/>
        <w:autoSpaceDN w:val="0"/>
        <w:adjustRightInd w:val="0"/>
        <w:spacing w:line="560" w:lineRule="exact"/>
        <w:ind w:right="640" w:firstLine="5280" w:firstLineChars="165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中共江西省纪委</w:t>
      </w:r>
    </w:p>
    <w:p>
      <w:pPr>
        <w:autoSpaceDE w:val="0"/>
        <w:autoSpaceDN w:val="0"/>
        <w:adjustRightInd w:val="0"/>
        <w:spacing w:line="560" w:lineRule="exact"/>
        <w:ind w:right="640" w:firstLine="5280" w:firstLineChars="1650"/>
        <w:rPr>
          <w:rFonts w:ascii="仿宋_GB2312" w:eastAsia="仿宋_GB2312" w:cs="仿宋_GB2312"/>
          <w:color w:val="000000"/>
          <w:kern w:val="0"/>
          <w:sz w:val="32"/>
          <w:szCs w:val="32"/>
        </w:rPr>
      </w:pPr>
      <w:r>
        <w:rPr>
          <w:rFonts w:hint="eastAsia" w:ascii="仿宋_GB2312" w:eastAsia="仿宋_GB2312" w:cs="仿宋_GB2312"/>
          <w:color w:val="000000"/>
          <w:kern w:val="0"/>
          <w:sz w:val="32"/>
          <w:szCs w:val="32"/>
        </w:rPr>
        <w:t>江西省监察委员会</w:t>
      </w:r>
    </w:p>
    <w:p>
      <w:pPr>
        <w:pStyle w:val="5"/>
        <w:spacing w:line="585" w:lineRule="exact"/>
        <w:ind w:right="960" w:firstLine="5600" w:firstLineChars="2000"/>
        <w:rPr>
          <w:rFonts w:ascii="仿宋_GB2312" w:hAnsi="仿宋_GB2312" w:eastAsia="仿宋_GB2312" w:cs="仿宋_GB2312"/>
          <w:color w:val="000000"/>
          <w:spacing w:val="-20"/>
          <w:sz w:val="32"/>
          <w:szCs w:val="32"/>
        </w:rPr>
      </w:pPr>
      <w:r>
        <w:rPr>
          <w:rFonts w:hint="eastAsia" w:ascii="仿宋_GB2312" w:hAnsi="仿宋_GB2312" w:eastAsia="仿宋_GB2312" w:cs="仿宋_GB2312"/>
          <w:color w:val="000000"/>
          <w:spacing w:val="-20"/>
          <w:sz w:val="32"/>
          <w:szCs w:val="32"/>
        </w:rPr>
        <w:t>2022年8月15日</w:t>
      </w: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附件</w:t>
      </w:r>
      <w:r>
        <w:rPr>
          <w:rFonts w:ascii="黑体" w:eastAsia="黑体" w:cs="黑体"/>
          <w:kern w:val="0"/>
          <w:sz w:val="32"/>
          <w:szCs w:val="32"/>
        </w:rPr>
        <w:t>1</w:t>
      </w:r>
    </w:p>
    <w:p>
      <w:pPr>
        <w:widowControl/>
        <w:snapToGrid w:val="0"/>
        <w:spacing w:line="5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操办婚丧喜庆事宜事前报备单</w:t>
      </w:r>
    </w:p>
    <w:p>
      <w:pPr>
        <w:widowControl/>
        <w:snapToGrid w:val="0"/>
        <w:spacing w:beforeLines="50" w:line="400" w:lineRule="exact"/>
        <w:rPr>
          <w:rFonts w:ascii="仿宋_GB2312" w:hAnsi="宋体" w:eastAsia="仿宋_GB2312"/>
          <w:b/>
          <w:sz w:val="28"/>
          <w:szCs w:val="28"/>
        </w:rPr>
      </w:pPr>
      <w:r>
        <w:rPr>
          <w:rFonts w:hint="eastAsia" w:ascii="仿宋_GB2312" w:hAnsi="宋体" w:eastAsia="仿宋_GB2312"/>
          <w:sz w:val="28"/>
          <w:szCs w:val="28"/>
        </w:rPr>
        <w:t>所在单位：</w:t>
      </w:r>
      <w:r>
        <w:rPr>
          <w:rFonts w:hint="eastAsia" w:ascii="仿宋_GB2312" w:eastAsia="仿宋_GB2312"/>
          <w:b/>
          <w:sz w:val="28"/>
          <w:szCs w:val="28"/>
        </w:rPr>
        <w:t xml:space="preserve">                                         </w:t>
      </w:r>
      <w:r>
        <w:rPr>
          <w:rFonts w:hint="eastAsia" w:ascii="仿宋_GB2312" w:hAnsi="宋体" w:eastAsia="仿宋_GB2312"/>
          <w:sz w:val="28"/>
          <w:szCs w:val="28"/>
        </w:rPr>
        <w:t>年    月    日</w:t>
      </w:r>
    </w:p>
    <w:tbl>
      <w:tblPr>
        <w:tblStyle w:val="6"/>
        <w:tblW w:w="9287" w:type="dxa"/>
        <w:tblInd w:w="0" w:type="dxa"/>
        <w:tblLayout w:type="fixed"/>
        <w:tblCellMar>
          <w:top w:w="0" w:type="dxa"/>
          <w:left w:w="108" w:type="dxa"/>
          <w:bottom w:w="0" w:type="dxa"/>
          <w:right w:w="108" w:type="dxa"/>
        </w:tblCellMar>
      </w:tblPr>
      <w:tblGrid>
        <w:gridCol w:w="959"/>
        <w:gridCol w:w="2126"/>
        <w:gridCol w:w="851"/>
        <w:gridCol w:w="567"/>
        <w:gridCol w:w="850"/>
        <w:gridCol w:w="791"/>
        <w:gridCol w:w="1499"/>
        <w:gridCol w:w="1644"/>
      </w:tblGrid>
      <w:tr>
        <w:tblPrEx>
          <w:tblCellMar>
            <w:top w:w="0" w:type="dxa"/>
            <w:left w:w="108" w:type="dxa"/>
            <w:bottom w:w="0" w:type="dxa"/>
            <w:right w:w="108" w:type="dxa"/>
          </w:tblCellMar>
        </w:tblPrEx>
        <w:trPr>
          <w:trHeight w:val="567"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姓 名</w:t>
            </w:r>
          </w:p>
        </w:tc>
        <w:tc>
          <w:tcPr>
            <w:tcW w:w="2126" w:type="dxa"/>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p>
        </w:tc>
        <w:tc>
          <w:tcPr>
            <w:tcW w:w="851" w:type="dxa"/>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性别</w:t>
            </w:r>
          </w:p>
        </w:tc>
        <w:tc>
          <w:tcPr>
            <w:tcW w:w="567" w:type="dxa"/>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p>
        </w:tc>
        <w:tc>
          <w:tcPr>
            <w:tcW w:w="850" w:type="dxa"/>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年龄</w:t>
            </w:r>
          </w:p>
        </w:tc>
        <w:tc>
          <w:tcPr>
            <w:tcW w:w="791" w:type="dxa"/>
            <w:tcBorders>
              <w:top w:val="single" w:color="000000" w:sz="4" w:space="0"/>
              <w:left w:val="nil"/>
              <w:bottom w:val="single" w:color="000000" w:sz="4" w:space="0"/>
              <w:right w:val="single" w:color="auto" w:sz="4" w:space="0"/>
            </w:tcBorders>
            <w:vAlign w:val="center"/>
          </w:tcPr>
          <w:p>
            <w:pPr>
              <w:widowControl/>
              <w:snapToGrid w:val="0"/>
              <w:spacing w:line="400" w:lineRule="exact"/>
              <w:jc w:val="center"/>
              <w:rPr>
                <w:rFonts w:ascii="仿宋_GB2312" w:hAnsi="宋体" w:eastAsia="仿宋_GB2312"/>
                <w:sz w:val="28"/>
                <w:szCs w:val="28"/>
              </w:rPr>
            </w:pPr>
          </w:p>
        </w:tc>
        <w:tc>
          <w:tcPr>
            <w:tcW w:w="1499" w:type="dxa"/>
            <w:tcBorders>
              <w:top w:val="single" w:color="000000" w:sz="4" w:space="0"/>
              <w:left w:val="single" w:color="auto" w:sz="4" w:space="0"/>
              <w:bottom w:val="single" w:color="000000" w:sz="4" w:space="0"/>
              <w:right w:val="single" w:color="auto"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政治面貌</w:t>
            </w:r>
          </w:p>
        </w:tc>
        <w:tc>
          <w:tcPr>
            <w:tcW w:w="1644" w:type="dxa"/>
            <w:tcBorders>
              <w:top w:val="single" w:color="000000" w:sz="4" w:space="0"/>
              <w:left w:val="single" w:color="auto" w:sz="4" w:space="0"/>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p>
        </w:tc>
      </w:tr>
      <w:tr>
        <w:tblPrEx>
          <w:tblCellMar>
            <w:top w:w="0" w:type="dxa"/>
            <w:left w:w="108" w:type="dxa"/>
            <w:bottom w:w="0" w:type="dxa"/>
            <w:right w:w="108" w:type="dxa"/>
          </w:tblCellMar>
        </w:tblPrEx>
        <w:trPr>
          <w:trHeight w:val="546" w:hRule="atLeast"/>
        </w:trPr>
        <w:tc>
          <w:tcPr>
            <w:tcW w:w="308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工作单位及职务</w:t>
            </w:r>
          </w:p>
        </w:tc>
        <w:tc>
          <w:tcPr>
            <w:tcW w:w="6202" w:type="dxa"/>
            <w:gridSpan w:val="6"/>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p>
        </w:tc>
      </w:tr>
      <w:tr>
        <w:tblPrEx>
          <w:tblCellMar>
            <w:top w:w="0" w:type="dxa"/>
            <w:left w:w="108" w:type="dxa"/>
            <w:bottom w:w="0" w:type="dxa"/>
            <w:right w:w="108" w:type="dxa"/>
          </w:tblCellMar>
        </w:tblPrEx>
        <w:trPr>
          <w:trHeight w:val="554" w:hRule="atLeast"/>
        </w:trPr>
        <w:tc>
          <w:tcPr>
            <w:tcW w:w="308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报  备  事  由</w:t>
            </w:r>
          </w:p>
        </w:tc>
        <w:tc>
          <w:tcPr>
            <w:tcW w:w="6202" w:type="dxa"/>
            <w:gridSpan w:val="6"/>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2" w:hRule="atLeast"/>
        </w:trPr>
        <w:tc>
          <w:tcPr>
            <w:tcW w:w="959" w:type="dxa"/>
            <w:vMerge w:val="restart"/>
            <w:tcBorders>
              <w:top w:val="single" w:color="000000" w:themeColor="text1" w:sz="4" w:space="0"/>
              <w:left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报</w:t>
            </w:r>
          </w:p>
          <w:p>
            <w:pPr>
              <w:widowControl/>
              <w:snapToGrid w:val="0"/>
              <w:spacing w:line="400" w:lineRule="exact"/>
              <w:jc w:val="center"/>
              <w:rPr>
                <w:rFonts w:ascii="仿宋_GB2312" w:hAnsi="宋体" w:eastAsia="仿宋_GB2312"/>
                <w:sz w:val="28"/>
                <w:szCs w:val="28"/>
              </w:rPr>
            </w:pPr>
            <w:r>
              <w:rPr>
                <w:rFonts w:ascii="仿宋_GB2312" w:hAnsi="宋体" w:eastAsia="仿宋_GB2312"/>
                <w:sz w:val="28"/>
                <w:szCs w:val="28"/>
              </w:rPr>
              <w:t>备</w:t>
            </w:r>
          </w:p>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事</w:t>
            </w:r>
          </w:p>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项</w:t>
            </w:r>
          </w:p>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内</w:t>
            </w:r>
          </w:p>
          <w:p>
            <w:pPr>
              <w:widowControl/>
              <w:snapToGrid w:val="0"/>
              <w:spacing w:line="400" w:lineRule="exact"/>
              <w:jc w:val="center"/>
              <w:rPr>
                <w:rFonts w:ascii="仿宋_GB2312" w:eastAsia="仿宋_GB2312"/>
                <w:sz w:val="28"/>
                <w:szCs w:val="28"/>
              </w:rPr>
            </w:pPr>
            <w:r>
              <w:rPr>
                <w:rFonts w:hint="eastAsia" w:ascii="仿宋_GB2312" w:hAnsi="宋体" w:eastAsia="仿宋_GB2312"/>
                <w:sz w:val="28"/>
                <w:szCs w:val="28"/>
              </w:rPr>
              <w:t>容</w:t>
            </w:r>
          </w:p>
        </w:tc>
        <w:tc>
          <w:tcPr>
            <w:tcW w:w="2126" w:type="dxa"/>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举行时间</w:t>
            </w:r>
          </w:p>
        </w:tc>
        <w:tc>
          <w:tcPr>
            <w:tcW w:w="6202" w:type="dxa"/>
            <w:gridSpan w:val="6"/>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eastAsia="仿宋_GB2312"/>
                <w:sz w:val="28"/>
                <w:szCs w:val="28"/>
              </w:rPr>
            </w:pPr>
            <w:r>
              <w:rPr>
                <w:rFonts w:hint="eastAsia" w:ascii="仿宋_GB2312" w:eastAsia="仿宋_GB2312"/>
                <w:sz w:val="28"/>
                <w:szCs w:val="28"/>
              </w:rPr>
              <w:t>年    月    日    时</w:t>
            </w:r>
          </w:p>
        </w:tc>
      </w:tr>
      <w:tr>
        <w:tblPrEx>
          <w:tblCellMar>
            <w:top w:w="0" w:type="dxa"/>
            <w:left w:w="108" w:type="dxa"/>
            <w:bottom w:w="0" w:type="dxa"/>
            <w:right w:w="108" w:type="dxa"/>
          </w:tblCellMar>
        </w:tblPrEx>
        <w:trPr>
          <w:trHeight w:val="518" w:hRule="atLeast"/>
        </w:trPr>
        <w:tc>
          <w:tcPr>
            <w:tcW w:w="959" w:type="dxa"/>
            <w:vMerge w:val="continue"/>
            <w:tcBorders>
              <w:left w:val="single" w:color="000000" w:sz="4" w:space="0"/>
              <w:right w:val="single" w:color="000000" w:sz="4" w:space="0"/>
            </w:tcBorders>
            <w:vAlign w:val="center"/>
          </w:tcPr>
          <w:p>
            <w:pPr>
              <w:widowControl/>
              <w:spacing w:line="400" w:lineRule="exact"/>
              <w:jc w:val="center"/>
              <w:rPr>
                <w:rFonts w:ascii="仿宋_GB2312" w:eastAsia="仿宋_GB2312"/>
                <w:sz w:val="28"/>
                <w:szCs w:val="28"/>
              </w:rPr>
            </w:pPr>
          </w:p>
        </w:tc>
        <w:tc>
          <w:tcPr>
            <w:tcW w:w="2126" w:type="dxa"/>
            <w:tcBorders>
              <w:top w:val="nil"/>
              <w:left w:val="nil"/>
              <w:bottom w:val="single" w:color="auto" w:sz="4" w:space="0"/>
              <w:right w:val="single" w:color="000000" w:sz="4" w:space="0"/>
            </w:tcBorders>
            <w:vAlign w:val="center"/>
          </w:tcPr>
          <w:p>
            <w:pPr>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举行地点</w:t>
            </w:r>
          </w:p>
        </w:tc>
        <w:tc>
          <w:tcPr>
            <w:tcW w:w="6202" w:type="dxa"/>
            <w:gridSpan w:val="6"/>
            <w:tcBorders>
              <w:top w:val="single" w:color="000000" w:sz="4" w:space="0"/>
              <w:left w:val="nil"/>
              <w:bottom w:val="single" w:color="auto" w:sz="4" w:space="0"/>
              <w:right w:val="single" w:color="000000" w:sz="4" w:space="0"/>
            </w:tcBorders>
            <w:vAlign w:val="center"/>
          </w:tcPr>
          <w:p>
            <w:pPr>
              <w:widowControl/>
              <w:snapToGrid w:val="0"/>
              <w:spacing w:line="40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2" w:hRule="atLeast"/>
        </w:trPr>
        <w:tc>
          <w:tcPr>
            <w:tcW w:w="959" w:type="dxa"/>
            <w:vMerge w:val="continue"/>
            <w:tcBorders>
              <w:left w:val="single" w:color="000000" w:sz="4" w:space="0"/>
              <w:right w:val="single" w:color="000000" w:sz="4" w:space="0"/>
            </w:tcBorders>
            <w:vAlign w:val="center"/>
          </w:tcPr>
          <w:p>
            <w:pPr>
              <w:widowControl/>
              <w:spacing w:line="400" w:lineRule="exact"/>
              <w:jc w:val="center"/>
              <w:rPr>
                <w:rFonts w:ascii="仿宋_GB2312" w:eastAsia="仿宋_GB2312"/>
                <w:sz w:val="28"/>
                <w:szCs w:val="28"/>
              </w:rPr>
            </w:pPr>
          </w:p>
        </w:tc>
        <w:tc>
          <w:tcPr>
            <w:tcW w:w="2126" w:type="dxa"/>
            <w:tcBorders>
              <w:top w:val="single" w:color="auto" w:sz="4" w:space="0"/>
              <w:left w:val="nil"/>
              <w:bottom w:val="single" w:color="auto" w:sz="4" w:space="0"/>
              <w:right w:val="single" w:color="000000" w:sz="4" w:space="0"/>
            </w:tcBorders>
            <w:vAlign w:val="center"/>
          </w:tcPr>
          <w:p>
            <w:pPr>
              <w:snapToGrid w:val="0"/>
              <w:spacing w:line="320" w:lineRule="exact"/>
              <w:jc w:val="center"/>
              <w:rPr>
                <w:rFonts w:ascii="仿宋_GB2312" w:hAnsi="宋体" w:eastAsia="仿宋_GB2312"/>
                <w:sz w:val="28"/>
                <w:szCs w:val="28"/>
              </w:rPr>
            </w:pPr>
            <w:r>
              <w:rPr>
                <w:rFonts w:hint="eastAsia" w:ascii="仿宋_GB2312" w:hAnsi="宋体" w:eastAsia="仿宋_GB2312"/>
                <w:sz w:val="28"/>
                <w:szCs w:val="28"/>
              </w:rPr>
              <w:t>参加人员</w:t>
            </w:r>
          </w:p>
          <w:p>
            <w:pPr>
              <w:snapToGrid w:val="0"/>
              <w:spacing w:line="320" w:lineRule="exact"/>
              <w:jc w:val="center"/>
              <w:rPr>
                <w:rFonts w:ascii="仿宋_GB2312" w:hAnsi="宋体" w:eastAsia="仿宋_GB2312"/>
                <w:sz w:val="28"/>
                <w:szCs w:val="28"/>
              </w:rPr>
            </w:pPr>
            <w:r>
              <w:rPr>
                <w:rFonts w:hint="eastAsia" w:ascii="仿宋_GB2312" w:hAnsi="宋体" w:eastAsia="仿宋_GB2312"/>
                <w:sz w:val="28"/>
                <w:szCs w:val="28"/>
              </w:rPr>
              <w:t>范围及数量</w:t>
            </w:r>
          </w:p>
        </w:tc>
        <w:tc>
          <w:tcPr>
            <w:tcW w:w="6202" w:type="dxa"/>
            <w:gridSpan w:val="6"/>
            <w:tcBorders>
              <w:top w:val="single" w:color="auto" w:sz="4" w:space="0"/>
              <w:left w:val="nil"/>
              <w:bottom w:val="single" w:color="auto" w:sz="4" w:space="0"/>
              <w:right w:val="single" w:color="000000" w:sz="4" w:space="0"/>
            </w:tcBorders>
            <w:vAlign w:val="center"/>
          </w:tcPr>
          <w:p>
            <w:pPr>
              <w:widowControl/>
              <w:snapToGrid w:val="0"/>
              <w:spacing w:line="400" w:lineRule="exact"/>
              <w:jc w:val="center"/>
              <w:rPr>
                <w:rFonts w:ascii="仿宋_GB2312" w:eastAsia="仿宋_GB2312"/>
                <w:sz w:val="28"/>
                <w:szCs w:val="28"/>
              </w:rPr>
            </w:pPr>
            <w:r>
              <w:rPr>
                <w:rFonts w:hint="eastAsia" w:ascii="仿宋_GB2312" w:eastAsia="仿宋_GB2312"/>
                <w:sz w:val="28"/>
                <w:szCs w:val="28"/>
              </w:rPr>
              <w:t>亲属：     人， 非亲属：     人</w:t>
            </w:r>
          </w:p>
        </w:tc>
      </w:tr>
      <w:tr>
        <w:tblPrEx>
          <w:tblCellMar>
            <w:top w:w="0" w:type="dxa"/>
            <w:left w:w="108" w:type="dxa"/>
            <w:bottom w:w="0" w:type="dxa"/>
            <w:right w:w="108" w:type="dxa"/>
          </w:tblCellMar>
        </w:tblPrEx>
        <w:trPr>
          <w:trHeight w:val="2" w:hRule="atLeast"/>
        </w:trPr>
        <w:tc>
          <w:tcPr>
            <w:tcW w:w="959" w:type="dxa"/>
            <w:vMerge w:val="continue"/>
            <w:tcBorders>
              <w:left w:val="single" w:color="000000" w:sz="4" w:space="0"/>
              <w:right w:val="single" w:color="000000" w:sz="4" w:space="0"/>
            </w:tcBorders>
            <w:vAlign w:val="center"/>
          </w:tcPr>
          <w:p>
            <w:pPr>
              <w:widowControl/>
              <w:spacing w:line="400" w:lineRule="exact"/>
              <w:jc w:val="center"/>
              <w:rPr>
                <w:rFonts w:ascii="仿宋_GB2312" w:eastAsia="仿宋_GB2312"/>
                <w:sz w:val="28"/>
                <w:szCs w:val="28"/>
              </w:rPr>
            </w:pPr>
          </w:p>
        </w:tc>
        <w:tc>
          <w:tcPr>
            <w:tcW w:w="2126" w:type="dxa"/>
            <w:tcBorders>
              <w:top w:val="single" w:color="auto" w:sz="4" w:space="0"/>
              <w:left w:val="nil"/>
              <w:bottom w:val="single" w:color="auto" w:sz="4" w:space="0"/>
              <w:right w:val="single" w:color="000000" w:sz="4" w:space="0"/>
            </w:tcBorders>
            <w:vAlign w:val="center"/>
          </w:tcPr>
          <w:p>
            <w:pPr>
              <w:spacing w:line="400" w:lineRule="exact"/>
              <w:ind w:firstLine="140" w:firstLineChars="50"/>
              <w:jc w:val="center"/>
              <w:rPr>
                <w:rFonts w:ascii="仿宋_GB2312" w:hAnsi="宋体" w:eastAsia="仿宋_GB2312"/>
                <w:sz w:val="28"/>
                <w:szCs w:val="28"/>
              </w:rPr>
            </w:pPr>
            <w:r>
              <w:rPr>
                <w:rFonts w:hint="eastAsia" w:ascii="仿宋_GB2312" w:hAnsi="宋体" w:eastAsia="仿宋_GB2312"/>
                <w:sz w:val="28"/>
                <w:szCs w:val="28"/>
              </w:rPr>
              <w:t>宴席桌数</w:t>
            </w:r>
          </w:p>
        </w:tc>
        <w:tc>
          <w:tcPr>
            <w:tcW w:w="6202" w:type="dxa"/>
            <w:gridSpan w:val="6"/>
            <w:tcBorders>
              <w:top w:val="single" w:color="auto" w:sz="4" w:space="0"/>
              <w:left w:val="nil"/>
              <w:bottom w:val="single" w:color="auto" w:sz="4" w:space="0"/>
              <w:right w:val="single" w:color="000000" w:sz="4" w:space="0"/>
            </w:tcBorders>
            <w:vAlign w:val="center"/>
          </w:tcPr>
          <w:p>
            <w:pPr>
              <w:widowControl/>
              <w:spacing w:line="400" w:lineRule="exact"/>
              <w:ind w:firstLine="560" w:firstLineChars="200"/>
              <w:rPr>
                <w:rFonts w:ascii="仿宋_GB2312" w:eastAsia="仿宋_GB2312"/>
                <w:sz w:val="28"/>
                <w:szCs w:val="28"/>
              </w:rPr>
            </w:pPr>
            <w:r>
              <w:rPr>
                <w:rFonts w:hint="eastAsia" w:ascii="仿宋_GB2312" w:eastAsia="仿宋_GB2312"/>
                <w:sz w:val="28"/>
                <w:szCs w:val="28"/>
              </w:rPr>
              <w:t>设宴：     桌，用餐标准：     元/人</w:t>
            </w:r>
          </w:p>
        </w:tc>
      </w:tr>
      <w:tr>
        <w:tblPrEx>
          <w:tblCellMar>
            <w:top w:w="0" w:type="dxa"/>
            <w:left w:w="108" w:type="dxa"/>
            <w:bottom w:w="0" w:type="dxa"/>
            <w:right w:w="108" w:type="dxa"/>
          </w:tblCellMar>
        </w:tblPrEx>
        <w:trPr>
          <w:trHeight w:val="2" w:hRule="atLeast"/>
        </w:trPr>
        <w:tc>
          <w:tcPr>
            <w:tcW w:w="959" w:type="dxa"/>
            <w:vMerge w:val="continue"/>
            <w:tcBorders>
              <w:left w:val="single" w:color="000000" w:sz="4" w:space="0"/>
              <w:right w:val="single" w:color="000000" w:sz="4" w:space="0"/>
            </w:tcBorders>
            <w:vAlign w:val="center"/>
          </w:tcPr>
          <w:p>
            <w:pPr>
              <w:widowControl/>
              <w:spacing w:line="400" w:lineRule="exact"/>
              <w:jc w:val="center"/>
              <w:rPr>
                <w:rFonts w:ascii="仿宋_GB2312" w:eastAsia="仿宋_GB2312"/>
                <w:sz w:val="28"/>
                <w:szCs w:val="28"/>
              </w:rPr>
            </w:pPr>
          </w:p>
        </w:tc>
        <w:tc>
          <w:tcPr>
            <w:tcW w:w="2126" w:type="dxa"/>
            <w:tcBorders>
              <w:top w:val="single" w:color="auto" w:sz="4" w:space="0"/>
              <w:left w:val="nil"/>
              <w:bottom w:val="single" w:color="000000" w:sz="4" w:space="0"/>
              <w:right w:val="single" w:color="000000" w:sz="4" w:space="0"/>
            </w:tcBorders>
            <w:vAlign w:val="center"/>
          </w:tcPr>
          <w:p>
            <w:pPr>
              <w:spacing w:line="400" w:lineRule="exact"/>
              <w:ind w:firstLine="140" w:firstLineChars="50"/>
              <w:jc w:val="center"/>
              <w:rPr>
                <w:rFonts w:ascii="仿宋_GB2312" w:hAnsi="宋体" w:eastAsia="仿宋_GB2312"/>
                <w:sz w:val="28"/>
                <w:szCs w:val="28"/>
              </w:rPr>
            </w:pPr>
            <w:r>
              <w:rPr>
                <w:rFonts w:hint="eastAsia" w:ascii="仿宋_GB2312" w:hAnsi="宋体" w:eastAsia="仿宋_GB2312"/>
                <w:sz w:val="28"/>
                <w:szCs w:val="28"/>
              </w:rPr>
              <w:t>使用车辆</w:t>
            </w:r>
          </w:p>
        </w:tc>
        <w:tc>
          <w:tcPr>
            <w:tcW w:w="6202" w:type="dxa"/>
            <w:gridSpan w:val="6"/>
            <w:tcBorders>
              <w:top w:val="single" w:color="auto"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sz w:val="28"/>
                <w:szCs w:val="28"/>
              </w:rPr>
            </w:pPr>
            <w:r>
              <w:rPr>
                <w:rFonts w:hint="eastAsia" w:ascii="仿宋_GB2312" w:eastAsia="仿宋_GB2312"/>
                <w:sz w:val="28"/>
                <w:szCs w:val="28"/>
              </w:rPr>
              <w:t>辆，来源：</w:t>
            </w:r>
          </w:p>
        </w:tc>
      </w:tr>
      <w:tr>
        <w:tblPrEx>
          <w:tblCellMar>
            <w:top w:w="0" w:type="dxa"/>
            <w:left w:w="108" w:type="dxa"/>
            <w:bottom w:w="0" w:type="dxa"/>
            <w:right w:w="108" w:type="dxa"/>
          </w:tblCellMar>
        </w:tblPrEx>
        <w:trPr>
          <w:trHeight w:val="2" w:hRule="atLeast"/>
        </w:trPr>
        <w:tc>
          <w:tcPr>
            <w:tcW w:w="959" w:type="dxa"/>
            <w:vMerge w:val="continue"/>
            <w:tcBorders>
              <w:left w:val="single" w:color="000000" w:sz="4" w:space="0"/>
              <w:right w:val="single" w:color="000000" w:sz="4" w:space="0"/>
            </w:tcBorders>
            <w:vAlign w:val="center"/>
          </w:tcPr>
          <w:p>
            <w:pPr>
              <w:widowControl/>
              <w:spacing w:line="400" w:lineRule="exact"/>
              <w:jc w:val="center"/>
              <w:rPr>
                <w:rFonts w:ascii="仿宋_GB2312" w:eastAsia="仿宋_GB2312"/>
                <w:sz w:val="28"/>
                <w:szCs w:val="28"/>
              </w:rPr>
            </w:pPr>
          </w:p>
        </w:tc>
        <w:tc>
          <w:tcPr>
            <w:tcW w:w="2126" w:type="dxa"/>
            <w:tcBorders>
              <w:top w:val="single" w:color="auto" w:sz="4" w:space="0"/>
              <w:left w:val="nil"/>
              <w:bottom w:val="single" w:color="000000" w:sz="4" w:space="0"/>
              <w:right w:val="single" w:color="000000" w:sz="4" w:space="0"/>
            </w:tcBorders>
            <w:vAlign w:val="center"/>
          </w:tcPr>
          <w:p>
            <w:pPr>
              <w:spacing w:line="400" w:lineRule="exact"/>
              <w:ind w:firstLine="140" w:firstLineChars="50"/>
              <w:jc w:val="center"/>
              <w:rPr>
                <w:rFonts w:ascii="仿宋_GB2312" w:hAnsi="宋体" w:eastAsia="仿宋_GB2312"/>
                <w:sz w:val="28"/>
                <w:szCs w:val="28"/>
              </w:rPr>
            </w:pPr>
            <w:r>
              <w:rPr>
                <w:rFonts w:hint="eastAsia" w:ascii="仿宋_GB2312" w:hAnsi="宋体" w:eastAsia="仿宋_GB2312"/>
                <w:sz w:val="28"/>
                <w:szCs w:val="28"/>
              </w:rPr>
              <w:t>彩礼收送情况</w:t>
            </w:r>
          </w:p>
        </w:tc>
        <w:tc>
          <w:tcPr>
            <w:tcW w:w="6202" w:type="dxa"/>
            <w:gridSpan w:val="6"/>
            <w:tcBorders>
              <w:top w:val="single" w:color="auto"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sz w:val="28"/>
                <w:szCs w:val="28"/>
              </w:rPr>
            </w:pPr>
            <w:r>
              <w:rPr>
                <w:rFonts w:hint="eastAsia" w:ascii="仿宋_GB2312" w:eastAsia="仿宋_GB2312"/>
                <w:sz w:val="28"/>
                <w:szCs w:val="28"/>
              </w:rPr>
              <w:t>共收送彩礼         元</w:t>
            </w:r>
          </w:p>
        </w:tc>
      </w:tr>
      <w:tr>
        <w:tblPrEx>
          <w:tblCellMar>
            <w:top w:w="0" w:type="dxa"/>
            <w:left w:w="108" w:type="dxa"/>
            <w:bottom w:w="0" w:type="dxa"/>
            <w:right w:w="108" w:type="dxa"/>
          </w:tblCellMar>
        </w:tblPrEx>
        <w:trPr>
          <w:trHeight w:val="943" w:hRule="atLeast"/>
        </w:trPr>
        <w:tc>
          <w:tcPr>
            <w:tcW w:w="959" w:type="dxa"/>
            <w:vMerge w:val="continue"/>
            <w:tcBorders>
              <w:left w:val="single" w:color="000000" w:sz="4" w:space="0"/>
              <w:bottom w:val="single" w:color="000000" w:sz="4" w:space="0"/>
              <w:right w:val="single" w:color="000000" w:sz="4" w:space="0"/>
            </w:tcBorders>
            <w:vAlign w:val="center"/>
          </w:tcPr>
          <w:p>
            <w:pPr>
              <w:widowControl/>
              <w:spacing w:line="400" w:lineRule="exact"/>
              <w:jc w:val="center"/>
              <w:rPr>
                <w:rFonts w:ascii="仿宋_GB2312" w:eastAsia="仿宋_GB2312"/>
                <w:sz w:val="28"/>
                <w:szCs w:val="28"/>
              </w:rPr>
            </w:pPr>
          </w:p>
        </w:tc>
        <w:tc>
          <w:tcPr>
            <w:tcW w:w="8328" w:type="dxa"/>
            <w:gridSpan w:val="7"/>
            <w:tcBorders>
              <w:top w:val="single" w:color="000000" w:sz="4" w:space="0"/>
              <w:left w:val="nil"/>
              <w:right w:val="single" w:color="000000" w:sz="4" w:space="0"/>
            </w:tcBorders>
          </w:tcPr>
          <w:p>
            <w:pPr>
              <w:widowControl/>
              <w:spacing w:line="400" w:lineRule="exact"/>
              <w:rPr>
                <w:rFonts w:ascii="仿宋_GB2312" w:eastAsia="仿宋_GB2312"/>
                <w:sz w:val="28"/>
                <w:szCs w:val="28"/>
              </w:rPr>
            </w:pPr>
            <w:r>
              <w:rPr>
                <w:rFonts w:hint="eastAsia" w:ascii="仿宋_GB2312" w:hAnsi="宋体" w:eastAsia="仿宋_GB2312"/>
                <w:sz w:val="28"/>
                <w:szCs w:val="28"/>
              </w:rPr>
              <w:t>需要说明的相关内容：</w:t>
            </w:r>
            <w:r>
              <w:rPr>
                <w:rFonts w:hint="eastAsia" w:ascii="仿宋_GB2312" w:eastAsia="仿宋_GB2312"/>
                <w:sz w:val="28"/>
                <w:szCs w:val="28"/>
              </w:rPr>
              <w:t>（可以加附页）</w:t>
            </w:r>
          </w:p>
        </w:tc>
      </w:tr>
      <w:tr>
        <w:tblPrEx>
          <w:tblCellMar>
            <w:top w:w="0" w:type="dxa"/>
            <w:left w:w="108" w:type="dxa"/>
            <w:bottom w:w="0" w:type="dxa"/>
            <w:right w:w="108" w:type="dxa"/>
          </w:tblCellMar>
        </w:tblPrEx>
        <w:trPr>
          <w:trHeight w:val="4379"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30"/>
                <w:szCs w:val="30"/>
              </w:rPr>
            </w:pPr>
            <w:r>
              <w:rPr>
                <w:rFonts w:hint="eastAsia" w:ascii="仿宋_GB2312" w:hAnsi="宋体" w:eastAsia="仿宋_GB2312"/>
                <w:sz w:val="30"/>
                <w:szCs w:val="30"/>
              </w:rPr>
              <w:t>廉 洁 文 明 承 诺</w:t>
            </w:r>
          </w:p>
        </w:tc>
        <w:tc>
          <w:tcPr>
            <w:tcW w:w="8328" w:type="dxa"/>
            <w:gridSpan w:val="7"/>
            <w:tcBorders>
              <w:top w:val="single" w:color="auto" w:sz="4" w:space="0"/>
              <w:left w:val="nil"/>
              <w:right w:val="single" w:color="000000" w:sz="4" w:space="0"/>
            </w:tcBorders>
          </w:tcPr>
          <w:p>
            <w:pPr>
              <w:spacing w:line="400" w:lineRule="exact"/>
              <w:ind w:firstLine="280" w:firstLineChars="100"/>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1.</w:t>
            </w:r>
            <w:r>
              <w:rPr>
                <w:rFonts w:hint="eastAsia" w:ascii="仿宋_GB2312" w:hAnsi="宋体" w:eastAsia="仿宋_GB2312"/>
                <w:sz w:val="28"/>
                <w:szCs w:val="28"/>
              </w:rPr>
              <w:t>坚持带头移风易俗，弘扬中华民族优秀传统文化，引领社会新风尚，坚决抵制婚嫁陋习、天价彩礼、薄养厚葬等不良风气；</w:t>
            </w:r>
          </w:p>
          <w:p>
            <w:pPr>
              <w:spacing w:line="400" w:lineRule="exact"/>
              <w:ind w:firstLine="140" w:firstLineChars="50"/>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2.</w:t>
            </w:r>
            <w:r>
              <w:rPr>
                <w:rFonts w:hint="eastAsia" w:ascii="仿宋_GB2312" w:hAnsi="宋体" w:eastAsia="仿宋_GB2312"/>
                <w:sz w:val="28"/>
                <w:szCs w:val="28"/>
              </w:rPr>
              <w:t>坚持严控规模，严格控制非亲属人员参加，不邀请管理和服</w:t>
            </w:r>
          </w:p>
          <w:p>
            <w:pPr>
              <w:spacing w:line="400" w:lineRule="exact"/>
              <w:rPr>
                <w:rFonts w:ascii="仿宋_GB2312" w:hAnsi="宋体" w:eastAsia="仿宋_GB2312"/>
                <w:sz w:val="28"/>
                <w:szCs w:val="28"/>
              </w:rPr>
            </w:pPr>
            <w:r>
              <w:rPr>
                <w:rFonts w:hint="eastAsia" w:ascii="仿宋_GB2312" w:hAnsi="宋体" w:eastAsia="仿宋_GB2312"/>
                <w:sz w:val="28"/>
                <w:szCs w:val="28"/>
              </w:rPr>
              <w:t>务对象以及其他与行使职权有关的单位和个人参加，坚决杜绝大操大办；</w:t>
            </w:r>
          </w:p>
          <w:p>
            <w:pPr>
              <w:spacing w:line="400" w:lineRule="exact"/>
              <w:ind w:firstLine="140" w:firstLineChars="50"/>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3.</w:t>
            </w:r>
            <w:r>
              <w:rPr>
                <w:rFonts w:hint="eastAsia" w:ascii="仿宋_GB2312" w:hAnsi="宋体" w:eastAsia="仿宋_GB2312"/>
                <w:sz w:val="28"/>
                <w:szCs w:val="28"/>
              </w:rPr>
              <w:t>坚持尚俭戒奢，坚决反对讲排场比阔气，坚决杜绝餐饮浪费；</w:t>
            </w:r>
          </w:p>
          <w:p>
            <w:pPr>
              <w:spacing w:line="400" w:lineRule="exact"/>
              <w:ind w:firstLine="140" w:firstLineChars="50"/>
              <w:rPr>
                <w:rFonts w:ascii="仿宋_GB2312" w:hAnsi="宋体" w:eastAsia="仿宋_GB2312"/>
                <w:sz w:val="28"/>
                <w:szCs w:val="28"/>
              </w:rPr>
            </w:pPr>
            <w:r>
              <w:rPr>
                <w:rFonts w:hint="eastAsia" w:ascii="仿宋_GB2312" w:hAnsi="宋体" w:eastAsia="仿宋_GB2312"/>
                <w:sz w:val="28"/>
                <w:szCs w:val="28"/>
              </w:rPr>
              <w:t xml:space="preserve">   </w:t>
            </w:r>
            <w:r>
              <w:rPr>
                <w:rFonts w:ascii="仿宋_GB2312" w:hAnsi="宋体" w:eastAsia="仿宋_GB2312"/>
                <w:sz w:val="28"/>
                <w:szCs w:val="28"/>
              </w:rPr>
              <w:t>4.</w:t>
            </w:r>
            <w:r>
              <w:rPr>
                <w:rFonts w:hint="eastAsia" w:ascii="仿宋_GB2312" w:hAnsi="宋体" w:eastAsia="仿宋_GB2312"/>
                <w:sz w:val="28"/>
                <w:szCs w:val="28"/>
              </w:rPr>
              <w:t>坚持公私分明，不利用职权影响或职务上的便利操办，不侵</w:t>
            </w:r>
          </w:p>
          <w:p>
            <w:pPr>
              <w:spacing w:line="400" w:lineRule="exact"/>
              <w:ind w:firstLine="140" w:firstLineChars="50"/>
              <w:rPr>
                <w:rFonts w:ascii="仿宋_GB2312" w:hAnsi="宋体" w:eastAsia="仿宋_GB2312"/>
                <w:sz w:val="28"/>
                <w:szCs w:val="28"/>
              </w:rPr>
            </w:pPr>
            <w:r>
              <w:rPr>
                <w:rFonts w:hint="eastAsia" w:ascii="仿宋_GB2312" w:hAnsi="宋体" w:eastAsia="仿宋_GB2312"/>
                <w:sz w:val="28"/>
                <w:szCs w:val="28"/>
              </w:rPr>
              <w:t>犯国家、集体和人民利益；</w:t>
            </w:r>
          </w:p>
          <w:p>
            <w:pPr>
              <w:spacing w:line="400" w:lineRule="exact"/>
              <w:ind w:firstLine="560" w:firstLineChars="200"/>
              <w:jc w:val="left"/>
              <w:rPr>
                <w:rFonts w:ascii="仿宋_GB2312" w:hAnsi="宋体" w:eastAsia="仿宋_GB2312"/>
                <w:sz w:val="28"/>
                <w:szCs w:val="28"/>
              </w:rPr>
            </w:pPr>
            <w:r>
              <w:rPr>
                <w:rFonts w:ascii="仿宋_GB2312" w:hAnsi="宋体" w:eastAsia="仿宋_GB2312"/>
                <w:sz w:val="28"/>
                <w:szCs w:val="28"/>
              </w:rPr>
              <w:t>5.</w:t>
            </w:r>
            <w:r>
              <w:rPr>
                <w:rFonts w:hint="eastAsia" w:ascii="仿宋_GB2312" w:hAnsi="宋体" w:eastAsia="仿宋_GB2312"/>
                <w:sz w:val="28"/>
                <w:szCs w:val="28"/>
              </w:rPr>
              <w:t>坚持崇廉拒腐，不违规收受礼品礼金，不借机敛财。</w:t>
            </w:r>
          </w:p>
          <w:p>
            <w:pPr>
              <w:widowControl/>
              <w:spacing w:line="400" w:lineRule="exact"/>
              <w:ind w:firstLine="1820" w:firstLineChars="650"/>
              <w:rPr>
                <w:rFonts w:ascii="仿宋_GB2312" w:eastAsia="仿宋_GB2312"/>
                <w:sz w:val="28"/>
                <w:szCs w:val="28"/>
              </w:rPr>
            </w:pPr>
          </w:p>
          <w:p>
            <w:pPr>
              <w:widowControl/>
              <w:spacing w:line="400" w:lineRule="exact"/>
              <w:ind w:firstLine="1820" w:firstLineChars="650"/>
              <w:rPr>
                <w:rFonts w:ascii="仿宋_GB2312" w:eastAsia="仿宋_GB2312"/>
                <w:sz w:val="28"/>
                <w:szCs w:val="28"/>
              </w:rPr>
            </w:pPr>
            <w:r>
              <w:rPr>
                <w:rFonts w:hint="eastAsia" w:ascii="仿宋_GB2312" w:eastAsia="仿宋_GB2312"/>
                <w:sz w:val="28"/>
                <w:szCs w:val="28"/>
              </w:rPr>
              <w:t>承诺人签字：                年   月   日</w:t>
            </w:r>
          </w:p>
        </w:tc>
      </w:tr>
      <w:tr>
        <w:tblPrEx>
          <w:tblCellMar>
            <w:top w:w="0" w:type="dxa"/>
            <w:left w:w="108" w:type="dxa"/>
            <w:bottom w:w="0" w:type="dxa"/>
            <w:right w:w="108" w:type="dxa"/>
          </w:tblCellMar>
        </w:tblPrEx>
        <w:trPr>
          <w:trHeight w:val="982"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仿宋_GB2312" w:eastAsia="仿宋_GB2312"/>
                <w:sz w:val="28"/>
                <w:szCs w:val="28"/>
              </w:rPr>
            </w:pPr>
            <w:r>
              <w:rPr>
                <w:rFonts w:ascii="仿宋_GB2312" w:eastAsia="仿宋_GB2312"/>
                <w:sz w:val="28"/>
                <w:szCs w:val="28"/>
              </w:rPr>
              <w:t>领导签署意</w:t>
            </w:r>
            <w:r>
              <w:rPr>
                <w:rFonts w:hint="eastAsia" w:ascii="仿宋_GB2312" w:eastAsia="仿宋_GB2312"/>
                <w:sz w:val="28"/>
                <w:szCs w:val="28"/>
              </w:rPr>
              <w:t xml:space="preserve"> </w:t>
            </w:r>
            <w:r>
              <w:rPr>
                <w:rFonts w:ascii="仿宋_GB2312" w:eastAsia="仿宋_GB2312"/>
                <w:sz w:val="28"/>
                <w:szCs w:val="28"/>
              </w:rPr>
              <w:t>见</w:t>
            </w:r>
          </w:p>
        </w:tc>
        <w:tc>
          <w:tcPr>
            <w:tcW w:w="8328" w:type="dxa"/>
            <w:gridSpan w:val="7"/>
            <w:tcBorders>
              <w:top w:val="single" w:color="auto" w:sz="4" w:space="0"/>
              <w:left w:val="nil"/>
              <w:bottom w:val="single" w:color="000000" w:sz="4" w:space="0"/>
              <w:right w:val="single" w:color="000000" w:sz="4" w:space="0"/>
            </w:tcBorders>
            <w:vAlign w:val="center"/>
          </w:tcPr>
          <w:p>
            <w:pPr>
              <w:widowControl/>
              <w:snapToGrid w:val="0"/>
              <w:spacing w:beforeLines="50" w:afterLines="100" w:line="400" w:lineRule="exact"/>
              <w:rPr>
                <w:rFonts w:ascii="仿宋_GB2312" w:hAnsi="宋体" w:eastAsia="仿宋_GB2312"/>
                <w:sz w:val="30"/>
                <w:szCs w:val="30"/>
              </w:rPr>
            </w:pPr>
          </w:p>
        </w:tc>
      </w:tr>
    </w:tbl>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附件</w:t>
      </w:r>
      <w:r>
        <w:rPr>
          <w:rFonts w:ascii="黑体" w:eastAsia="黑体" w:cs="黑体"/>
          <w:kern w:val="0"/>
          <w:sz w:val="32"/>
          <w:szCs w:val="32"/>
        </w:rPr>
        <w:t>2</w:t>
      </w:r>
    </w:p>
    <w:p>
      <w:pPr>
        <w:widowControl/>
        <w:snapToGrid w:val="0"/>
        <w:spacing w:line="52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操办婚丧喜庆事宜事后报告单</w:t>
      </w:r>
    </w:p>
    <w:p>
      <w:pPr>
        <w:widowControl/>
        <w:snapToGrid w:val="0"/>
        <w:spacing w:line="400" w:lineRule="exact"/>
        <w:ind w:firstLine="140"/>
        <w:rPr>
          <w:rFonts w:ascii="仿宋_GB2312" w:hAnsi="宋体" w:eastAsia="仿宋_GB2312"/>
          <w:sz w:val="28"/>
          <w:szCs w:val="28"/>
        </w:rPr>
      </w:pPr>
    </w:p>
    <w:p>
      <w:pPr>
        <w:widowControl/>
        <w:snapToGrid w:val="0"/>
        <w:spacing w:line="400" w:lineRule="exact"/>
        <w:rPr>
          <w:rFonts w:ascii="仿宋_GB2312" w:hAnsi="宋体" w:eastAsia="仿宋_GB2312"/>
          <w:b/>
          <w:sz w:val="28"/>
          <w:szCs w:val="28"/>
        </w:rPr>
      </w:pPr>
      <w:r>
        <w:rPr>
          <w:rFonts w:hint="eastAsia" w:ascii="仿宋_GB2312" w:hAnsi="宋体" w:eastAsia="仿宋_GB2312"/>
          <w:sz w:val="28"/>
          <w:szCs w:val="28"/>
        </w:rPr>
        <w:t>所在单位：</w:t>
      </w:r>
      <w:r>
        <w:rPr>
          <w:rFonts w:hint="eastAsia" w:ascii="仿宋_GB2312" w:eastAsia="仿宋_GB2312"/>
          <w:b/>
          <w:sz w:val="28"/>
          <w:szCs w:val="28"/>
        </w:rPr>
        <w:t xml:space="preserve">                                         </w:t>
      </w:r>
      <w:r>
        <w:rPr>
          <w:rFonts w:hint="eastAsia" w:ascii="仿宋_GB2312" w:hAnsi="宋体" w:eastAsia="仿宋_GB2312"/>
          <w:sz w:val="28"/>
          <w:szCs w:val="28"/>
        </w:rPr>
        <w:t>年    月    日</w:t>
      </w:r>
    </w:p>
    <w:tbl>
      <w:tblPr>
        <w:tblStyle w:val="6"/>
        <w:tblW w:w="9287" w:type="dxa"/>
        <w:tblInd w:w="0" w:type="dxa"/>
        <w:tblLayout w:type="fixed"/>
        <w:tblCellMar>
          <w:top w:w="0" w:type="dxa"/>
          <w:left w:w="108" w:type="dxa"/>
          <w:bottom w:w="0" w:type="dxa"/>
          <w:right w:w="108" w:type="dxa"/>
        </w:tblCellMar>
      </w:tblPr>
      <w:tblGrid>
        <w:gridCol w:w="959"/>
        <w:gridCol w:w="2126"/>
        <w:gridCol w:w="851"/>
        <w:gridCol w:w="567"/>
        <w:gridCol w:w="850"/>
        <w:gridCol w:w="791"/>
        <w:gridCol w:w="1499"/>
        <w:gridCol w:w="1644"/>
      </w:tblGrid>
      <w:tr>
        <w:tblPrEx>
          <w:tblCellMar>
            <w:top w:w="0" w:type="dxa"/>
            <w:left w:w="108" w:type="dxa"/>
            <w:bottom w:w="0" w:type="dxa"/>
            <w:right w:w="108" w:type="dxa"/>
          </w:tblCellMar>
        </w:tblPrEx>
        <w:trPr>
          <w:trHeight w:val="612"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姓 名</w:t>
            </w:r>
          </w:p>
        </w:tc>
        <w:tc>
          <w:tcPr>
            <w:tcW w:w="2126" w:type="dxa"/>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p>
        </w:tc>
        <w:tc>
          <w:tcPr>
            <w:tcW w:w="851" w:type="dxa"/>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性别</w:t>
            </w:r>
          </w:p>
        </w:tc>
        <w:tc>
          <w:tcPr>
            <w:tcW w:w="567" w:type="dxa"/>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p>
        </w:tc>
        <w:tc>
          <w:tcPr>
            <w:tcW w:w="850" w:type="dxa"/>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年龄</w:t>
            </w:r>
          </w:p>
        </w:tc>
        <w:tc>
          <w:tcPr>
            <w:tcW w:w="791" w:type="dxa"/>
            <w:tcBorders>
              <w:top w:val="single" w:color="000000" w:sz="4" w:space="0"/>
              <w:left w:val="nil"/>
              <w:bottom w:val="single" w:color="000000" w:sz="4" w:space="0"/>
              <w:right w:val="single" w:color="auto" w:sz="4" w:space="0"/>
            </w:tcBorders>
            <w:vAlign w:val="center"/>
          </w:tcPr>
          <w:p>
            <w:pPr>
              <w:widowControl/>
              <w:snapToGrid w:val="0"/>
              <w:spacing w:line="400" w:lineRule="exact"/>
              <w:jc w:val="center"/>
              <w:rPr>
                <w:rFonts w:ascii="仿宋_GB2312" w:hAnsi="宋体" w:eastAsia="仿宋_GB2312"/>
                <w:sz w:val="28"/>
                <w:szCs w:val="28"/>
              </w:rPr>
            </w:pPr>
          </w:p>
        </w:tc>
        <w:tc>
          <w:tcPr>
            <w:tcW w:w="1499" w:type="dxa"/>
            <w:tcBorders>
              <w:top w:val="single" w:color="000000" w:sz="4" w:space="0"/>
              <w:left w:val="single" w:color="auto" w:sz="4" w:space="0"/>
              <w:bottom w:val="single" w:color="000000" w:sz="4" w:space="0"/>
              <w:right w:val="single" w:color="auto"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政治面貌</w:t>
            </w:r>
          </w:p>
        </w:tc>
        <w:tc>
          <w:tcPr>
            <w:tcW w:w="1644" w:type="dxa"/>
            <w:tcBorders>
              <w:top w:val="single" w:color="000000" w:sz="4" w:space="0"/>
              <w:left w:val="single" w:color="auto" w:sz="4" w:space="0"/>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p>
        </w:tc>
      </w:tr>
      <w:tr>
        <w:tblPrEx>
          <w:tblCellMar>
            <w:top w:w="0" w:type="dxa"/>
            <w:left w:w="108" w:type="dxa"/>
            <w:bottom w:w="0" w:type="dxa"/>
            <w:right w:w="108" w:type="dxa"/>
          </w:tblCellMar>
        </w:tblPrEx>
        <w:trPr>
          <w:trHeight w:val="677" w:hRule="atLeast"/>
        </w:trPr>
        <w:tc>
          <w:tcPr>
            <w:tcW w:w="308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工作单位及职务</w:t>
            </w:r>
          </w:p>
        </w:tc>
        <w:tc>
          <w:tcPr>
            <w:tcW w:w="6202" w:type="dxa"/>
            <w:gridSpan w:val="6"/>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p>
        </w:tc>
      </w:tr>
      <w:tr>
        <w:tblPrEx>
          <w:tblCellMar>
            <w:top w:w="0" w:type="dxa"/>
            <w:left w:w="108" w:type="dxa"/>
            <w:bottom w:w="0" w:type="dxa"/>
            <w:right w:w="108" w:type="dxa"/>
          </w:tblCellMar>
        </w:tblPrEx>
        <w:trPr>
          <w:trHeight w:val="713" w:hRule="atLeast"/>
        </w:trPr>
        <w:tc>
          <w:tcPr>
            <w:tcW w:w="3085" w:type="dxa"/>
            <w:gridSpan w:val="2"/>
            <w:tcBorders>
              <w:top w:val="single" w:color="000000" w:sz="4" w:space="0"/>
              <w:left w:val="single" w:color="000000" w:sz="4" w:space="0"/>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报 告 事  由</w:t>
            </w:r>
          </w:p>
        </w:tc>
        <w:tc>
          <w:tcPr>
            <w:tcW w:w="6202" w:type="dxa"/>
            <w:gridSpan w:val="6"/>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77" w:hRule="atLeast"/>
        </w:trPr>
        <w:tc>
          <w:tcPr>
            <w:tcW w:w="959" w:type="dxa"/>
            <w:vMerge w:val="restart"/>
            <w:tcBorders>
              <w:top w:val="single" w:color="000000" w:themeColor="text1" w:sz="4" w:space="0"/>
              <w:left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报</w:t>
            </w:r>
          </w:p>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告</w:t>
            </w:r>
          </w:p>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事</w:t>
            </w:r>
          </w:p>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项</w:t>
            </w:r>
          </w:p>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内</w:t>
            </w:r>
          </w:p>
          <w:p>
            <w:pPr>
              <w:widowControl/>
              <w:snapToGrid w:val="0"/>
              <w:spacing w:line="400" w:lineRule="exact"/>
              <w:jc w:val="center"/>
              <w:rPr>
                <w:rFonts w:ascii="仿宋_GB2312" w:eastAsia="仿宋_GB2312"/>
                <w:sz w:val="28"/>
                <w:szCs w:val="28"/>
              </w:rPr>
            </w:pPr>
            <w:r>
              <w:rPr>
                <w:rFonts w:hint="eastAsia" w:ascii="仿宋_GB2312" w:hAnsi="宋体" w:eastAsia="仿宋_GB2312"/>
                <w:sz w:val="28"/>
                <w:szCs w:val="28"/>
              </w:rPr>
              <w:t>容</w:t>
            </w:r>
          </w:p>
        </w:tc>
        <w:tc>
          <w:tcPr>
            <w:tcW w:w="2126" w:type="dxa"/>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举行时间</w:t>
            </w:r>
          </w:p>
        </w:tc>
        <w:tc>
          <w:tcPr>
            <w:tcW w:w="6202" w:type="dxa"/>
            <w:gridSpan w:val="6"/>
            <w:tcBorders>
              <w:top w:val="single" w:color="000000" w:sz="4" w:space="0"/>
              <w:left w:val="nil"/>
              <w:bottom w:val="single" w:color="000000" w:sz="4" w:space="0"/>
              <w:right w:val="single" w:color="000000" w:sz="4" w:space="0"/>
            </w:tcBorders>
            <w:vAlign w:val="center"/>
          </w:tcPr>
          <w:p>
            <w:pPr>
              <w:widowControl/>
              <w:snapToGrid w:val="0"/>
              <w:spacing w:line="400" w:lineRule="exact"/>
              <w:jc w:val="center"/>
              <w:rPr>
                <w:rFonts w:ascii="仿宋_GB2312" w:eastAsia="仿宋_GB2312"/>
                <w:sz w:val="28"/>
                <w:szCs w:val="28"/>
              </w:rPr>
            </w:pPr>
            <w:r>
              <w:rPr>
                <w:rFonts w:hint="eastAsia" w:ascii="仿宋_GB2312" w:eastAsia="仿宋_GB2312"/>
                <w:sz w:val="28"/>
                <w:szCs w:val="28"/>
              </w:rPr>
              <w:t>年    月    日    时</w:t>
            </w:r>
          </w:p>
        </w:tc>
      </w:tr>
      <w:tr>
        <w:tblPrEx>
          <w:tblCellMar>
            <w:top w:w="0" w:type="dxa"/>
            <w:left w:w="108" w:type="dxa"/>
            <w:bottom w:w="0" w:type="dxa"/>
            <w:right w:w="108" w:type="dxa"/>
          </w:tblCellMar>
        </w:tblPrEx>
        <w:trPr>
          <w:trHeight w:val="557" w:hRule="atLeast"/>
        </w:trPr>
        <w:tc>
          <w:tcPr>
            <w:tcW w:w="959" w:type="dxa"/>
            <w:vMerge w:val="continue"/>
            <w:tcBorders>
              <w:left w:val="single" w:color="000000" w:sz="4" w:space="0"/>
              <w:right w:val="single" w:color="000000" w:sz="4" w:space="0"/>
            </w:tcBorders>
            <w:vAlign w:val="center"/>
          </w:tcPr>
          <w:p>
            <w:pPr>
              <w:widowControl/>
              <w:spacing w:line="400" w:lineRule="exact"/>
              <w:jc w:val="center"/>
              <w:rPr>
                <w:rFonts w:ascii="仿宋_GB2312" w:eastAsia="仿宋_GB2312"/>
                <w:sz w:val="28"/>
                <w:szCs w:val="28"/>
              </w:rPr>
            </w:pPr>
          </w:p>
        </w:tc>
        <w:tc>
          <w:tcPr>
            <w:tcW w:w="2126" w:type="dxa"/>
            <w:tcBorders>
              <w:top w:val="nil"/>
              <w:left w:val="nil"/>
              <w:bottom w:val="single" w:color="auto" w:sz="4" w:space="0"/>
              <w:right w:val="single" w:color="000000" w:sz="4" w:space="0"/>
            </w:tcBorders>
            <w:vAlign w:val="center"/>
          </w:tcPr>
          <w:p>
            <w:pPr>
              <w:snapToGrid w:val="0"/>
              <w:spacing w:line="400" w:lineRule="exact"/>
              <w:jc w:val="center"/>
              <w:rPr>
                <w:rFonts w:ascii="仿宋_GB2312" w:hAnsi="宋体" w:eastAsia="仿宋_GB2312"/>
                <w:sz w:val="28"/>
                <w:szCs w:val="28"/>
              </w:rPr>
            </w:pPr>
            <w:r>
              <w:rPr>
                <w:rFonts w:hint="eastAsia" w:ascii="仿宋_GB2312" w:hAnsi="宋体" w:eastAsia="仿宋_GB2312"/>
                <w:sz w:val="28"/>
                <w:szCs w:val="28"/>
              </w:rPr>
              <w:t>举行地点</w:t>
            </w:r>
          </w:p>
        </w:tc>
        <w:tc>
          <w:tcPr>
            <w:tcW w:w="6202" w:type="dxa"/>
            <w:gridSpan w:val="6"/>
            <w:tcBorders>
              <w:top w:val="single" w:color="000000" w:sz="4" w:space="0"/>
              <w:left w:val="nil"/>
              <w:bottom w:val="single" w:color="auto" w:sz="4" w:space="0"/>
              <w:right w:val="single" w:color="000000" w:sz="4" w:space="0"/>
            </w:tcBorders>
            <w:vAlign w:val="center"/>
          </w:tcPr>
          <w:p>
            <w:pPr>
              <w:widowControl/>
              <w:snapToGrid w:val="0"/>
              <w:spacing w:line="400" w:lineRule="exact"/>
              <w:jc w:val="center"/>
              <w:rPr>
                <w:rFonts w:ascii="仿宋_GB2312" w:eastAsia="仿宋_GB2312"/>
                <w:sz w:val="28"/>
                <w:szCs w:val="28"/>
              </w:rPr>
            </w:pPr>
          </w:p>
        </w:tc>
      </w:tr>
      <w:tr>
        <w:tblPrEx>
          <w:tblCellMar>
            <w:top w:w="0" w:type="dxa"/>
            <w:left w:w="108" w:type="dxa"/>
            <w:bottom w:w="0" w:type="dxa"/>
            <w:right w:w="108" w:type="dxa"/>
          </w:tblCellMar>
        </w:tblPrEx>
        <w:trPr>
          <w:trHeight w:val="551" w:hRule="atLeast"/>
        </w:trPr>
        <w:tc>
          <w:tcPr>
            <w:tcW w:w="959" w:type="dxa"/>
            <w:vMerge w:val="continue"/>
            <w:tcBorders>
              <w:left w:val="single" w:color="000000" w:sz="4" w:space="0"/>
              <w:right w:val="single" w:color="000000" w:sz="4" w:space="0"/>
            </w:tcBorders>
            <w:vAlign w:val="center"/>
          </w:tcPr>
          <w:p>
            <w:pPr>
              <w:widowControl/>
              <w:spacing w:line="400" w:lineRule="exact"/>
              <w:jc w:val="center"/>
              <w:rPr>
                <w:rFonts w:ascii="仿宋_GB2312" w:eastAsia="仿宋_GB2312"/>
                <w:sz w:val="28"/>
                <w:szCs w:val="28"/>
              </w:rPr>
            </w:pPr>
          </w:p>
        </w:tc>
        <w:tc>
          <w:tcPr>
            <w:tcW w:w="2126" w:type="dxa"/>
            <w:tcBorders>
              <w:top w:val="single" w:color="auto" w:sz="4" w:space="0"/>
              <w:left w:val="nil"/>
              <w:bottom w:val="single" w:color="auto" w:sz="4" w:space="0"/>
              <w:right w:val="single" w:color="000000" w:sz="4" w:space="0"/>
            </w:tcBorders>
            <w:vAlign w:val="center"/>
          </w:tcPr>
          <w:p>
            <w:pPr>
              <w:snapToGrid w:val="0"/>
              <w:spacing w:line="320" w:lineRule="exact"/>
              <w:jc w:val="center"/>
              <w:rPr>
                <w:rFonts w:ascii="仿宋_GB2312" w:hAnsi="宋体" w:eastAsia="仿宋_GB2312"/>
                <w:sz w:val="28"/>
                <w:szCs w:val="28"/>
              </w:rPr>
            </w:pPr>
            <w:r>
              <w:rPr>
                <w:rFonts w:hint="eastAsia" w:ascii="仿宋_GB2312" w:hAnsi="宋体" w:eastAsia="仿宋_GB2312"/>
                <w:sz w:val="28"/>
                <w:szCs w:val="28"/>
              </w:rPr>
              <w:t>宴席桌数</w:t>
            </w:r>
          </w:p>
        </w:tc>
        <w:tc>
          <w:tcPr>
            <w:tcW w:w="6202" w:type="dxa"/>
            <w:gridSpan w:val="6"/>
            <w:tcBorders>
              <w:top w:val="single" w:color="auto" w:sz="4" w:space="0"/>
              <w:left w:val="nil"/>
              <w:bottom w:val="single" w:color="auto" w:sz="4" w:space="0"/>
              <w:right w:val="single" w:color="000000" w:sz="4" w:space="0"/>
            </w:tcBorders>
            <w:vAlign w:val="center"/>
          </w:tcPr>
          <w:p>
            <w:pPr>
              <w:widowControl/>
              <w:snapToGrid w:val="0"/>
              <w:spacing w:line="400" w:lineRule="exact"/>
              <w:jc w:val="center"/>
              <w:rPr>
                <w:rFonts w:ascii="仿宋_GB2312" w:eastAsia="仿宋_GB2312"/>
                <w:sz w:val="28"/>
                <w:szCs w:val="28"/>
              </w:rPr>
            </w:pPr>
            <w:r>
              <w:rPr>
                <w:rFonts w:hint="eastAsia" w:ascii="仿宋_GB2312" w:eastAsia="仿宋_GB2312"/>
                <w:sz w:val="28"/>
                <w:szCs w:val="28"/>
              </w:rPr>
              <w:t>桌</w:t>
            </w:r>
          </w:p>
        </w:tc>
      </w:tr>
      <w:tr>
        <w:tblPrEx>
          <w:tblCellMar>
            <w:top w:w="0" w:type="dxa"/>
            <w:left w:w="108" w:type="dxa"/>
            <w:bottom w:w="0" w:type="dxa"/>
            <w:right w:w="108" w:type="dxa"/>
          </w:tblCellMar>
        </w:tblPrEx>
        <w:trPr>
          <w:trHeight w:val="538" w:hRule="atLeast"/>
        </w:trPr>
        <w:tc>
          <w:tcPr>
            <w:tcW w:w="959" w:type="dxa"/>
            <w:vMerge w:val="continue"/>
            <w:tcBorders>
              <w:left w:val="single" w:color="000000" w:sz="4" w:space="0"/>
              <w:right w:val="single" w:color="000000" w:sz="4" w:space="0"/>
            </w:tcBorders>
            <w:vAlign w:val="center"/>
          </w:tcPr>
          <w:p>
            <w:pPr>
              <w:widowControl/>
              <w:spacing w:line="400" w:lineRule="exact"/>
              <w:jc w:val="center"/>
              <w:rPr>
                <w:rFonts w:ascii="仿宋_GB2312" w:eastAsia="仿宋_GB2312"/>
                <w:sz w:val="28"/>
                <w:szCs w:val="28"/>
              </w:rPr>
            </w:pPr>
          </w:p>
        </w:tc>
        <w:tc>
          <w:tcPr>
            <w:tcW w:w="2126" w:type="dxa"/>
            <w:tcBorders>
              <w:top w:val="single" w:color="auto" w:sz="4" w:space="0"/>
              <w:left w:val="nil"/>
              <w:bottom w:val="single" w:color="auto" w:sz="4" w:space="0"/>
              <w:right w:val="single" w:color="000000" w:sz="4" w:space="0"/>
            </w:tcBorders>
            <w:vAlign w:val="center"/>
          </w:tcPr>
          <w:p>
            <w:pPr>
              <w:spacing w:line="400" w:lineRule="exact"/>
              <w:ind w:firstLine="140" w:firstLineChars="50"/>
              <w:jc w:val="center"/>
              <w:rPr>
                <w:rFonts w:ascii="仿宋_GB2312" w:hAnsi="宋体" w:eastAsia="仿宋_GB2312"/>
                <w:sz w:val="28"/>
                <w:szCs w:val="28"/>
              </w:rPr>
            </w:pPr>
            <w:r>
              <w:rPr>
                <w:rFonts w:hint="eastAsia" w:ascii="仿宋_GB2312" w:hAnsi="宋体" w:eastAsia="仿宋_GB2312"/>
                <w:sz w:val="28"/>
                <w:szCs w:val="28"/>
              </w:rPr>
              <w:t>使用车辆</w:t>
            </w:r>
          </w:p>
        </w:tc>
        <w:tc>
          <w:tcPr>
            <w:tcW w:w="6202" w:type="dxa"/>
            <w:gridSpan w:val="6"/>
            <w:tcBorders>
              <w:top w:val="single" w:color="auto" w:sz="4" w:space="0"/>
              <w:left w:val="nil"/>
              <w:bottom w:val="single" w:color="auto" w:sz="4" w:space="0"/>
              <w:right w:val="single" w:color="000000" w:sz="4" w:space="0"/>
            </w:tcBorders>
            <w:vAlign w:val="center"/>
          </w:tcPr>
          <w:p>
            <w:pPr>
              <w:widowControl/>
              <w:spacing w:line="400" w:lineRule="exact"/>
              <w:jc w:val="center"/>
              <w:rPr>
                <w:rFonts w:ascii="仿宋_GB2312" w:eastAsia="仿宋_GB2312"/>
                <w:sz w:val="28"/>
                <w:szCs w:val="28"/>
              </w:rPr>
            </w:pPr>
            <w:r>
              <w:rPr>
                <w:rFonts w:hint="eastAsia" w:ascii="仿宋_GB2312" w:eastAsia="仿宋_GB2312"/>
                <w:sz w:val="28"/>
                <w:szCs w:val="28"/>
              </w:rPr>
              <w:t>辆，来源</w:t>
            </w:r>
          </w:p>
        </w:tc>
      </w:tr>
      <w:tr>
        <w:tblPrEx>
          <w:tblCellMar>
            <w:top w:w="0" w:type="dxa"/>
            <w:left w:w="108" w:type="dxa"/>
            <w:bottom w:w="0" w:type="dxa"/>
            <w:right w:w="108" w:type="dxa"/>
          </w:tblCellMar>
        </w:tblPrEx>
        <w:trPr>
          <w:trHeight w:val="2" w:hRule="atLeast"/>
        </w:trPr>
        <w:tc>
          <w:tcPr>
            <w:tcW w:w="959" w:type="dxa"/>
            <w:vMerge w:val="continue"/>
            <w:tcBorders>
              <w:left w:val="single" w:color="000000" w:sz="4" w:space="0"/>
              <w:right w:val="single" w:color="000000" w:sz="4" w:space="0"/>
            </w:tcBorders>
            <w:vAlign w:val="center"/>
          </w:tcPr>
          <w:p>
            <w:pPr>
              <w:widowControl/>
              <w:spacing w:line="400" w:lineRule="exact"/>
              <w:jc w:val="center"/>
              <w:rPr>
                <w:rFonts w:ascii="仿宋_GB2312" w:eastAsia="仿宋_GB2312"/>
                <w:sz w:val="28"/>
                <w:szCs w:val="28"/>
              </w:rPr>
            </w:pPr>
          </w:p>
        </w:tc>
        <w:tc>
          <w:tcPr>
            <w:tcW w:w="2126" w:type="dxa"/>
            <w:tcBorders>
              <w:top w:val="single" w:color="auto" w:sz="4" w:space="0"/>
              <w:left w:val="nil"/>
              <w:bottom w:val="single" w:color="000000" w:sz="4" w:space="0"/>
              <w:right w:val="single" w:color="000000" w:sz="4" w:space="0"/>
            </w:tcBorders>
            <w:vAlign w:val="center"/>
          </w:tcPr>
          <w:p>
            <w:pPr>
              <w:snapToGrid w:val="0"/>
              <w:spacing w:line="320" w:lineRule="exact"/>
              <w:jc w:val="center"/>
              <w:rPr>
                <w:rFonts w:ascii="仿宋_GB2312" w:hAnsi="宋体" w:eastAsia="仿宋_GB2312"/>
                <w:sz w:val="28"/>
                <w:szCs w:val="28"/>
              </w:rPr>
            </w:pPr>
            <w:r>
              <w:rPr>
                <w:rFonts w:hint="eastAsia" w:ascii="仿宋_GB2312" w:hAnsi="宋体" w:eastAsia="仿宋_GB2312"/>
                <w:sz w:val="28"/>
                <w:szCs w:val="28"/>
              </w:rPr>
              <w:t>参加人员</w:t>
            </w:r>
          </w:p>
          <w:p>
            <w:pPr>
              <w:widowControl/>
              <w:spacing w:line="400" w:lineRule="exact"/>
              <w:jc w:val="center"/>
              <w:rPr>
                <w:rFonts w:ascii="仿宋_GB2312" w:eastAsia="仿宋_GB2312"/>
                <w:sz w:val="28"/>
                <w:szCs w:val="28"/>
              </w:rPr>
            </w:pPr>
            <w:r>
              <w:rPr>
                <w:rFonts w:hint="eastAsia" w:ascii="仿宋_GB2312" w:hAnsi="宋体" w:eastAsia="仿宋_GB2312"/>
                <w:sz w:val="28"/>
                <w:szCs w:val="28"/>
              </w:rPr>
              <w:t>范围及数量</w:t>
            </w:r>
          </w:p>
        </w:tc>
        <w:tc>
          <w:tcPr>
            <w:tcW w:w="6202" w:type="dxa"/>
            <w:gridSpan w:val="6"/>
            <w:tcBorders>
              <w:top w:val="single" w:color="auto"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sz w:val="28"/>
                <w:szCs w:val="28"/>
              </w:rPr>
            </w:pPr>
            <w:r>
              <w:rPr>
                <w:rFonts w:hint="eastAsia" w:ascii="仿宋_GB2312" w:eastAsia="仿宋_GB2312"/>
                <w:sz w:val="28"/>
                <w:szCs w:val="28"/>
              </w:rPr>
              <w:t>亲属：     人， 非亲属：     人，</w:t>
            </w:r>
          </w:p>
          <w:p>
            <w:pPr>
              <w:widowControl/>
              <w:spacing w:line="400" w:lineRule="exact"/>
              <w:jc w:val="center"/>
              <w:rPr>
                <w:rFonts w:ascii="仿宋_GB2312" w:eastAsia="仿宋_GB2312"/>
                <w:sz w:val="28"/>
                <w:szCs w:val="28"/>
              </w:rPr>
            </w:pPr>
            <w:r>
              <w:rPr>
                <w:rFonts w:hint="eastAsia" w:ascii="仿宋_GB2312" w:eastAsia="仿宋_GB2312"/>
                <w:sz w:val="28"/>
                <w:szCs w:val="28"/>
              </w:rPr>
              <w:t>其中管理和服务对象     人</w:t>
            </w:r>
          </w:p>
        </w:tc>
      </w:tr>
      <w:tr>
        <w:tblPrEx>
          <w:tblCellMar>
            <w:top w:w="0" w:type="dxa"/>
            <w:left w:w="108" w:type="dxa"/>
            <w:bottom w:w="0" w:type="dxa"/>
            <w:right w:w="108" w:type="dxa"/>
          </w:tblCellMar>
        </w:tblPrEx>
        <w:trPr>
          <w:trHeight w:val="2" w:hRule="atLeast"/>
        </w:trPr>
        <w:tc>
          <w:tcPr>
            <w:tcW w:w="959" w:type="dxa"/>
            <w:vMerge w:val="continue"/>
            <w:tcBorders>
              <w:left w:val="single" w:color="000000" w:sz="4" w:space="0"/>
              <w:right w:val="single" w:color="000000" w:sz="4" w:space="0"/>
            </w:tcBorders>
            <w:vAlign w:val="center"/>
          </w:tcPr>
          <w:p>
            <w:pPr>
              <w:widowControl/>
              <w:spacing w:line="400" w:lineRule="exact"/>
              <w:jc w:val="center"/>
              <w:rPr>
                <w:rFonts w:ascii="仿宋_GB2312" w:eastAsia="仿宋_GB2312"/>
                <w:sz w:val="28"/>
                <w:szCs w:val="28"/>
              </w:rPr>
            </w:pPr>
          </w:p>
        </w:tc>
        <w:tc>
          <w:tcPr>
            <w:tcW w:w="2126" w:type="dxa"/>
            <w:tcBorders>
              <w:top w:val="single" w:color="auto" w:sz="4" w:space="0"/>
              <w:left w:val="nil"/>
              <w:bottom w:val="single" w:color="000000" w:sz="4" w:space="0"/>
              <w:right w:val="single" w:color="000000" w:sz="4" w:space="0"/>
            </w:tcBorders>
            <w:vAlign w:val="center"/>
          </w:tcPr>
          <w:p>
            <w:pPr>
              <w:spacing w:line="400" w:lineRule="exact"/>
              <w:ind w:firstLine="140" w:firstLineChars="50"/>
              <w:jc w:val="center"/>
              <w:rPr>
                <w:rFonts w:ascii="仿宋_GB2312" w:hAnsi="宋体" w:eastAsia="仿宋_GB2312"/>
                <w:sz w:val="28"/>
                <w:szCs w:val="28"/>
              </w:rPr>
            </w:pPr>
            <w:r>
              <w:rPr>
                <w:rFonts w:hint="eastAsia" w:ascii="仿宋_GB2312" w:hAnsi="宋体" w:eastAsia="仿宋_GB2312"/>
                <w:sz w:val="28"/>
                <w:szCs w:val="28"/>
              </w:rPr>
              <w:t>彩礼收送</w:t>
            </w:r>
          </w:p>
          <w:p>
            <w:pPr>
              <w:spacing w:line="400" w:lineRule="exact"/>
              <w:ind w:firstLine="140" w:firstLineChars="50"/>
              <w:jc w:val="center"/>
              <w:rPr>
                <w:rFonts w:ascii="仿宋_GB2312" w:hAnsi="宋体" w:eastAsia="仿宋_GB2312"/>
                <w:sz w:val="28"/>
                <w:szCs w:val="28"/>
              </w:rPr>
            </w:pPr>
            <w:r>
              <w:rPr>
                <w:rFonts w:hint="eastAsia" w:ascii="仿宋_GB2312" w:hAnsi="宋体" w:eastAsia="仿宋_GB2312"/>
                <w:sz w:val="28"/>
                <w:szCs w:val="28"/>
              </w:rPr>
              <w:t>情况</w:t>
            </w:r>
          </w:p>
        </w:tc>
        <w:tc>
          <w:tcPr>
            <w:tcW w:w="6202" w:type="dxa"/>
            <w:gridSpan w:val="6"/>
            <w:tcBorders>
              <w:top w:val="single" w:color="auto" w:sz="4" w:space="0"/>
              <w:left w:val="nil"/>
              <w:bottom w:val="single" w:color="000000" w:sz="4" w:space="0"/>
              <w:right w:val="single" w:color="000000" w:sz="4" w:space="0"/>
            </w:tcBorders>
            <w:vAlign w:val="center"/>
          </w:tcPr>
          <w:p>
            <w:pPr>
              <w:widowControl/>
              <w:spacing w:line="400" w:lineRule="exact"/>
              <w:jc w:val="center"/>
              <w:rPr>
                <w:rFonts w:ascii="仿宋_GB2312" w:eastAsia="仿宋_GB2312"/>
                <w:sz w:val="28"/>
                <w:szCs w:val="28"/>
              </w:rPr>
            </w:pPr>
            <w:r>
              <w:rPr>
                <w:rFonts w:hint="eastAsia" w:ascii="仿宋_GB2312" w:eastAsia="仿宋_GB2312"/>
                <w:sz w:val="28"/>
                <w:szCs w:val="28"/>
              </w:rPr>
              <w:t>共收送彩礼         元</w:t>
            </w:r>
          </w:p>
        </w:tc>
      </w:tr>
      <w:tr>
        <w:tblPrEx>
          <w:tblCellMar>
            <w:top w:w="0" w:type="dxa"/>
            <w:left w:w="108" w:type="dxa"/>
            <w:bottom w:w="0" w:type="dxa"/>
            <w:right w:w="108" w:type="dxa"/>
          </w:tblCellMar>
        </w:tblPrEx>
        <w:trPr>
          <w:trHeight w:val="781" w:hRule="atLeast"/>
        </w:trPr>
        <w:tc>
          <w:tcPr>
            <w:tcW w:w="959" w:type="dxa"/>
            <w:vMerge w:val="continue"/>
            <w:tcBorders>
              <w:left w:val="single" w:color="000000" w:sz="4" w:space="0"/>
              <w:right w:val="single" w:color="000000" w:sz="4" w:space="0"/>
            </w:tcBorders>
            <w:vAlign w:val="center"/>
          </w:tcPr>
          <w:p>
            <w:pPr>
              <w:widowControl/>
              <w:spacing w:line="400" w:lineRule="exact"/>
              <w:jc w:val="center"/>
              <w:rPr>
                <w:rFonts w:ascii="仿宋_GB2312" w:eastAsia="仿宋_GB2312"/>
                <w:sz w:val="28"/>
                <w:szCs w:val="28"/>
              </w:rPr>
            </w:pPr>
          </w:p>
        </w:tc>
        <w:tc>
          <w:tcPr>
            <w:tcW w:w="2126" w:type="dxa"/>
            <w:tcBorders>
              <w:top w:val="single" w:color="000000" w:sz="4" w:space="0"/>
              <w:left w:val="nil"/>
              <w:right w:val="single" w:color="000000" w:sz="4" w:space="0"/>
            </w:tcBorders>
          </w:tcPr>
          <w:p>
            <w:pPr>
              <w:widowControl/>
              <w:spacing w:line="400" w:lineRule="exact"/>
              <w:jc w:val="center"/>
              <w:rPr>
                <w:rFonts w:ascii="仿宋_GB2312" w:eastAsia="仿宋_GB2312"/>
                <w:sz w:val="28"/>
                <w:szCs w:val="28"/>
              </w:rPr>
            </w:pPr>
            <w:r>
              <w:rPr>
                <w:rFonts w:ascii="仿宋_GB2312" w:eastAsia="仿宋_GB2312"/>
                <w:sz w:val="28"/>
                <w:szCs w:val="28"/>
              </w:rPr>
              <w:t>收受礼品</w:t>
            </w:r>
          </w:p>
          <w:p>
            <w:pPr>
              <w:widowControl/>
              <w:spacing w:line="400" w:lineRule="exact"/>
              <w:jc w:val="center"/>
              <w:rPr>
                <w:rFonts w:ascii="仿宋_GB2312" w:eastAsia="仿宋_GB2312"/>
                <w:sz w:val="28"/>
                <w:szCs w:val="28"/>
              </w:rPr>
            </w:pPr>
            <w:r>
              <w:rPr>
                <w:rFonts w:ascii="仿宋_GB2312" w:eastAsia="仿宋_GB2312"/>
                <w:sz w:val="28"/>
                <w:szCs w:val="28"/>
              </w:rPr>
              <w:t>礼金</w:t>
            </w:r>
          </w:p>
        </w:tc>
        <w:tc>
          <w:tcPr>
            <w:tcW w:w="6202" w:type="dxa"/>
            <w:gridSpan w:val="6"/>
            <w:tcBorders>
              <w:top w:val="single" w:color="000000" w:sz="4" w:space="0"/>
              <w:left w:val="nil"/>
              <w:right w:val="single" w:color="000000" w:sz="4" w:space="0"/>
            </w:tcBorders>
          </w:tcPr>
          <w:p>
            <w:pPr>
              <w:widowControl/>
              <w:spacing w:line="400" w:lineRule="exact"/>
              <w:jc w:val="center"/>
              <w:rPr>
                <w:rFonts w:ascii="仿宋_GB2312" w:eastAsia="仿宋_GB2312"/>
                <w:sz w:val="28"/>
                <w:szCs w:val="28"/>
              </w:rPr>
            </w:pPr>
            <w:r>
              <w:rPr>
                <w:rFonts w:ascii="仿宋_GB2312" w:eastAsia="仿宋_GB2312"/>
                <w:sz w:val="28"/>
                <w:szCs w:val="28"/>
              </w:rPr>
              <w:t>亲属</w:t>
            </w:r>
            <w:r>
              <w:rPr>
                <w:rFonts w:hint="eastAsia" w:ascii="仿宋_GB2312" w:eastAsia="仿宋_GB2312"/>
                <w:sz w:val="28"/>
                <w:szCs w:val="28"/>
              </w:rPr>
              <w:t xml:space="preserve">        元；非亲属        元，</w:t>
            </w:r>
          </w:p>
          <w:p>
            <w:pPr>
              <w:widowControl/>
              <w:spacing w:line="400" w:lineRule="exact"/>
              <w:rPr>
                <w:rFonts w:ascii="仿宋_GB2312" w:eastAsia="仿宋_GB2312"/>
                <w:sz w:val="28"/>
                <w:szCs w:val="28"/>
              </w:rPr>
            </w:pPr>
            <w:r>
              <w:rPr>
                <w:rFonts w:hint="eastAsia" w:ascii="仿宋_GB2312" w:eastAsia="仿宋_GB2312"/>
                <w:sz w:val="28"/>
                <w:szCs w:val="28"/>
              </w:rPr>
              <w:t>其中管理和服务对象     元，贵重礼品</w:t>
            </w:r>
          </w:p>
        </w:tc>
      </w:tr>
      <w:tr>
        <w:tblPrEx>
          <w:tblCellMar>
            <w:top w:w="0" w:type="dxa"/>
            <w:left w:w="108" w:type="dxa"/>
            <w:bottom w:w="0" w:type="dxa"/>
            <w:right w:w="108" w:type="dxa"/>
          </w:tblCellMar>
        </w:tblPrEx>
        <w:trPr>
          <w:trHeight w:val="1813" w:hRule="atLeast"/>
        </w:trPr>
        <w:tc>
          <w:tcPr>
            <w:tcW w:w="959" w:type="dxa"/>
            <w:vMerge w:val="continue"/>
            <w:tcBorders>
              <w:left w:val="single" w:color="000000" w:sz="4" w:space="0"/>
              <w:bottom w:val="single" w:color="000000" w:sz="4" w:space="0"/>
              <w:right w:val="single" w:color="000000" w:sz="4" w:space="0"/>
            </w:tcBorders>
            <w:vAlign w:val="center"/>
          </w:tcPr>
          <w:p>
            <w:pPr>
              <w:widowControl/>
              <w:spacing w:line="400" w:lineRule="exact"/>
              <w:rPr>
                <w:rFonts w:ascii="仿宋_GB2312" w:eastAsia="仿宋_GB2312"/>
                <w:sz w:val="28"/>
                <w:szCs w:val="28"/>
              </w:rPr>
            </w:pPr>
          </w:p>
        </w:tc>
        <w:tc>
          <w:tcPr>
            <w:tcW w:w="8328" w:type="dxa"/>
            <w:gridSpan w:val="7"/>
            <w:tcBorders>
              <w:top w:val="single" w:color="auto" w:sz="4" w:space="0"/>
              <w:left w:val="nil"/>
              <w:right w:val="single" w:color="000000" w:sz="4" w:space="0"/>
            </w:tcBorders>
          </w:tcPr>
          <w:p>
            <w:pPr>
              <w:spacing w:line="400" w:lineRule="exact"/>
              <w:rPr>
                <w:rFonts w:ascii="仿宋_GB2312" w:eastAsia="仿宋_GB2312"/>
                <w:sz w:val="28"/>
                <w:szCs w:val="28"/>
              </w:rPr>
            </w:pPr>
            <w:r>
              <w:rPr>
                <w:rFonts w:hint="eastAsia" w:ascii="仿宋_GB2312" w:eastAsia="仿宋_GB2312"/>
                <w:sz w:val="28"/>
                <w:szCs w:val="28"/>
              </w:rPr>
              <w:t>需要报告和说明的相关内容：（可以加附页）</w:t>
            </w:r>
          </w:p>
          <w:p>
            <w:pPr>
              <w:widowControl/>
              <w:spacing w:line="400" w:lineRule="exact"/>
              <w:ind w:firstLine="1820" w:firstLineChars="650"/>
              <w:rPr>
                <w:rFonts w:ascii="仿宋_GB2312" w:eastAsia="仿宋_GB2312"/>
                <w:sz w:val="28"/>
                <w:szCs w:val="28"/>
              </w:rPr>
            </w:pPr>
          </w:p>
          <w:p>
            <w:pPr>
              <w:widowControl/>
              <w:spacing w:line="400" w:lineRule="exact"/>
              <w:rPr>
                <w:rFonts w:ascii="仿宋_GB2312" w:eastAsia="仿宋_GB2312"/>
                <w:sz w:val="28"/>
                <w:szCs w:val="28"/>
              </w:rPr>
            </w:pPr>
          </w:p>
          <w:p>
            <w:pPr>
              <w:widowControl/>
              <w:spacing w:line="400" w:lineRule="exact"/>
              <w:jc w:val="left"/>
              <w:rPr>
                <w:rFonts w:ascii="仿宋_GB2312" w:eastAsia="仿宋_GB2312"/>
                <w:sz w:val="28"/>
                <w:szCs w:val="28"/>
              </w:rPr>
            </w:pPr>
            <w:r>
              <w:rPr>
                <w:rFonts w:hint="eastAsia" w:ascii="仿宋_GB2312" w:eastAsia="仿宋_GB2312"/>
                <w:sz w:val="28"/>
                <w:szCs w:val="28"/>
              </w:rPr>
              <w:t>报告人签字：                   年   月   日</w:t>
            </w:r>
          </w:p>
        </w:tc>
      </w:tr>
      <w:tr>
        <w:tblPrEx>
          <w:tblCellMar>
            <w:top w:w="0" w:type="dxa"/>
            <w:left w:w="108" w:type="dxa"/>
            <w:bottom w:w="0" w:type="dxa"/>
            <w:right w:w="108" w:type="dxa"/>
          </w:tblCellMar>
        </w:tblPrEx>
        <w:trPr>
          <w:trHeight w:val="1684" w:hRule="atLeast"/>
        </w:trPr>
        <w:tc>
          <w:tcPr>
            <w:tcW w:w="959" w:type="dxa"/>
            <w:tcBorders>
              <w:top w:val="single" w:color="000000" w:sz="4" w:space="0"/>
              <w:left w:val="single" w:color="000000" w:sz="4" w:space="0"/>
              <w:bottom w:val="single" w:color="000000" w:sz="4" w:space="0"/>
              <w:right w:val="single" w:color="000000" w:sz="4" w:space="0"/>
            </w:tcBorders>
            <w:vAlign w:val="center"/>
          </w:tcPr>
          <w:p>
            <w:pPr>
              <w:widowControl/>
              <w:spacing w:line="400" w:lineRule="exact"/>
              <w:rPr>
                <w:rFonts w:ascii="仿宋_GB2312" w:eastAsia="仿宋_GB2312"/>
                <w:sz w:val="28"/>
                <w:szCs w:val="28"/>
              </w:rPr>
            </w:pPr>
            <w:r>
              <w:rPr>
                <w:rFonts w:ascii="仿宋_GB2312" w:eastAsia="仿宋_GB2312"/>
                <w:sz w:val="28"/>
                <w:szCs w:val="28"/>
              </w:rPr>
              <w:t>领导签署意</w:t>
            </w:r>
            <w:r>
              <w:rPr>
                <w:rFonts w:hint="eastAsia" w:ascii="仿宋_GB2312" w:eastAsia="仿宋_GB2312"/>
                <w:sz w:val="28"/>
                <w:szCs w:val="28"/>
              </w:rPr>
              <w:t xml:space="preserve"> </w:t>
            </w:r>
            <w:r>
              <w:rPr>
                <w:rFonts w:ascii="仿宋_GB2312" w:eastAsia="仿宋_GB2312"/>
                <w:sz w:val="28"/>
                <w:szCs w:val="28"/>
              </w:rPr>
              <w:t>见</w:t>
            </w:r>
          </w:p>
        </w:tc>
        <w:tc>
          <w:tcPr>
            <w:tcW w:w="8328" w:type="dxa"/>
            <w:gridSpan w:val="7"/>
            <w:tcBorders>
              <w:top w:val="single" w:color="auto" w:sz="4" w:space="0"/>
              <w:left w:val="nil"/>
              <w:bottom w:val="single" w:color="000000" w:sz="4" w:space="0"/>
              <w:right w:val="single" w:color="000000" w:sz="4" w:space="0"/>
            </w:tcBorders>
            <w:vAlign w:val="center"/>
          </w:tcPr>
          <w:p>
            <w:pPr>
              <w:widowControl/>
              <w:snapToGrid w:val="0"/>
              <w:spacing w:beforeLines="50" w:afterLines="100" w:line="400" w:lineRule="exact"/>
              <w:rPr>
                <w:rFonts w:ascii="仿宋_GB2312" w:hAnsi="宋体" w:eastAsia="仿宋_GB2312"/>
                <w:sz w:val="30"/>
                <w:szCs w:val="30"/>
              </w:rPr>
            </w:pPr>
          </w:p>
        </w:tc>
      </w:tr>
    </w:tbl>
    <w:p>
      <w:pPr>
        <w:autoSpaceDE w:val="0"/>
        <w:autoSpaceDN w:val="0"/>
        <w:adjustRightInd w:val="0"/>
        <w:jc w:val="left"/>
        <w:rPr>
          <w:rFonts w:ascii="黑体" w:eastAsia="黑体" w:cs="黑体"/>
          <w:kern w:val="0"/>
          <w:sz w:val="32"/>
          <w:szCs w:val="32"/>
        </w:rPr>
      </w:pPr>
    </w:p>
    <w:p>
      <w:pPr>
        <w:autoSpaceDE w:val="0"/>
        <w:autoSpaceDN w:val="0"/>
        <w:adjustRightInd w:val="0"/>
        <w:jc w:val="left"/>
        <w:rPr>
          <w:rFonts w:ascii="黑体" w:eastAsia="黑体" w:cs="黑体"/>
          <w:kern w:val="0"/>
          <w:sz w:val="32"/>
          <w:szCs w:val="32"/>
        </w:rPr>
      </w:pPr>
      <w:r>
        <w:rPr>
          <w:rFonts w:hint="eastAsia" w:ascii="黑体" w:eastAsia="黑体" w:cs="黑体"/>
          <w:kern w:val="0"/>
          <w:sz w:val="32"/>
          <w:szCs w:val="32"/>
        </w:rPr>
        <w:t>附件</w:t>
      </w:r>
      <w:r>
        <w:rPr>
          <w:rFonts w:ascii="黑体" w:eastAsia="黑体" w:cs="黑体"/>
          <w:kern w:val="0"/>
          <w:sz w:val="32"/>
          <w:szCs w:val="32"/>
        </w:rPr>
        <w:t>3</w:t>
      </w:r>
    </w:p>
    <w:p>
      <w:pPr>
        <w:autoSpaceDE w:val="0"/>
        <w:autoSpaceDN w:val="0"/>
        <w:adjustRightInd w:val="0"/>
        <w:jc w:val="center"/>
        <w:rPr>
          <w:rFonts w:ascii="方正小标宋简体" w:eastAsia="方正小标宋简体" w:cs="FZXBSK--GBK1-0"/>
          <w:kern w:val="0"/>
          <w:sz w:val="44"/>
          <w:szCs w:val="44"/>
        </w:rPr>
      </w:pPr>
      <w:r>
        <w:rPr>
          <w:rFonts w:hint="eastAsia" w:ascii="方正小标宋简体" w:eastAsia="方正小标宋简体" w:cs="FZXBSK--GBK1-0"/>
          <w:kern w:val="0"/>
          <w:sz w:val="44"/>
          <w:szCs w:val="44"/>
        </w:rPr>
        <w:t>填写说明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一、事前报备单“需要说明的相关内容”是指操办主体、方</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式、宴请批次以及本人认为需要说明的其他内容，婚宴中男女双</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方合办的应当具体说明。</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二、事后报告单“需要报告和说明的相关内容”主要是指：</w:t>
      </w:r>
    </w:p>
    <w:p>
      <w:pPr>
        <w:autoSpaceDE w:val="0"/>
        <w:autoSpaceDN w:val="0"/>
        <w:adjustRightInd w:val="0"/>
        <w:jc w:val="left"/>
        <w:rPr>
          <w:rFonts w:ascii="仿宋_GB2312" w:eastAsia="仿宋_GB2312" w:cs="仿宋_GB2312"/>
          <w:kern w:val="0"/>
          <w:sz w:val="32"/>
          <w:szCs w:val="32"/>
        </w:rPr>
      </w:pPr>
      <w:r>
        <w:rPr>
          <w:rFonts w:ascii="仿宋_GB2312" w:eastAsia="仿宋_GB2312" w:cs="仿宋_GB2312"/>
          <w:kern w:val="0"/>
          <w:sz w:val="32"/>
          <w:szCs w:val="32"/>
        </w:rPr>
        <w:t>1.</w:t>
      </w:r>
      <w:r>
        <w:rPr>
          <w:rFonts w:hint="eastAsia" w:ascii="仿宋_GB2312" w:eastAsia="仿宋_GB2312" w:cs="仿宋_GB2312"/>
          <w:kern w:val="0"/>
          <w:sz w:val="32"/>
          <w:szCs w:val="32"/>
        </w:rPr>
        <w:t>是否存在分批次多地操办的情况，如有，说明具体情况；</w:t>
      </w:r>
      <w:r>
        <w:rPr>
          <w:rFonts w:ascii="仿宋_GB2312" w:eastAsia="仿宋_GB2312" w:cs="仿宋_GB2312"/>
          <w:kern w:val="0"/>
          <w:sz w:val="32"/>
          <w:szCs w:val="32"/>
        </w:rPr>
        <w:t>2.</w:t>
      </w:r>
      <w:r>
        <w:rPr>
          <w:rFonts w:hint="eastAsia" w:ascii="仿宋_GB2312" w:eastAsia="仿宋_GB2312" w:cs="仿宋_GB2312"/>
          <w:kern w:val="0"/>
          <w:sz w:val="32"/>
          <w:szCs w:val="32"/>
        </w:rPr>
        <w:t>是否存在管理和服务对象以及其他与行使职权有关的单位和个人参加或者赠送礼品礼金的情况，如有，说明谢绝和退还相关礼品礼金等具体情况；</w:t>
      </w:r>
      <w:r>
        <w:rPr>
          <w:rFonts w:ascii="仿宋_GB2312" w:eastAsia="仿宋_GB2312" w:cs="仿宋_GB2312"/>
          <w:kern w:val="0"/>
          <w:sz w:val="32"/>
          <w:szCs w:val="32"/>
        </w:rPr>
        <w:t>3.</w:t>
      </w:r>
      <w:r>
        <w:rPr>
          <w:rFonts w:hint="eastAsia" w:ascii="仿宋_GB2312" w:eastAsia="仿宋_GB2312" w:cs="仿宋_GB2312"/>
          <w:kern w:val="0"/>
          <w:sz w:val="32"/>
          <w:szCs w:val="32"/>
        </w:rPr>
        <w:t>本人认为需要向组织报告的其他情况。</w:t>
      </w:r>
    </w:p>
    <w:p>
      <w:pPr>
        <w:autoSpaceDE w:val="0"/>
        <w:autoSpaceDN w:val="0"/>
        <w:adjustRightInd w:val="0"/>
        <w:ind w:firstLine="640" w:firstLineChars="200"/>
        <w:jc w:val="left"/>
        <w:rPr>
          <w:rFonts w:ascii="仿宋_GB2312" w:eastAsia="仿宋_GB2312" w:cs="仿宋_GB2312"/>
          <w:kern w:val="0"/>
          <w:sz w:val="32"/>
          <w:szCs w:val="32"/>
        </w:rPr>
      </w:pPr>
      <w:r>
        <w:rPr>
          <w:rFonts w:hint="eastAsia" w:ascii="仿宋_GB2312" w:eastAsia="仿宋_GB2312" w:cs="仿宋_GB2312"/>
          <w:kern w:val="0"/>
          <w:sz w:val="32"/>
          <w:szCs w:val="32"/>
        </w:rPr>
        <w:t>三、报告单（含事前报备单、事后报告单）向纪检监察机关</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报一份，本人留存一份。各级纪委监委党风政风监督部门负责受</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理同级党委管理的党员干部、公职人员的报告单。县（市、区）</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委书记的报告单报送省纪委省监委党风政风监督室，同时送相关</w:t>
      </w:r>
    </w:p>
    <w:p>
      <w:pPr>
        <w:autoSpaceDE w:val="0"/>
        <w:autoSpaceDN w:val="0"/>
        <w:adjustRightInd w:val="0"/>
        <w:jc w:val="left"/>
        <w:rPr>
          <w:rFonts w:ascii="仿宋_GB2312" w:eastAsia="仿宋_GB2312" w:cs="仿宋_GB2312"/>
          <w:kern w:val="0"/>
          <w:sz w:val="32"/>
          <w:szCs w:val="32"/>
        </w:rPr>
      </w:pPr>
      <w:r>
        <w:rPr>
          <w:rFonts w:hint="eastAsia" w:ascii="仿宋_GB2312" w:eastAsia="仿宋_GB2312" w:cs="仿宋_GB2312"/>
          <w:kern w:val="0"/>
          <w:sz w:val="32"/>
          <w:szCs w:val="32"/>
        </w:rPr>
        <w:t>设区市纪委市监委。纪检监察干部的报告单，应当同时向有监督</w:t>
      </w:r>
    </w:p>
    <w:p>
      <w:pPr>
        <w:spacing w:line="585" w:lineRule="exact"/>
        <w:ind w:right="1280"/>
        <w:jc w:val="left"/>
        <w:rPr>
          <w:rFonts w:ascii="仿宋_GB2312" w:eastAsia="仿宋_GB2312" w:cs="仿宋_GB2312"/>
          <w:kern w:val="0"/>
          <w:sz w:val="32"/>
          <w:szCs w:val="32"/>
        </w:rPr>
      </w:pPr>
      <w:r>
        <w:rPr>
          <w:rFonts w:hint="eastAsia" w:ascii="仿宋_GB2312" w:eastAsia="仿宋_GB2312" w:cs="仿宋_GB2312"/>
          <w:kern w:val="0"/>
          <w:sz w:val="32"/>
          <w:szCs w:val="32"/>
        </w:rPr>
        <w:t>权限的纪委监委纪检监察干部监督部门报送。</w:t>
      </w:r>
    </w:p>
    <w:p>
      <w:pPr>
        <w:spacing w:line="585" w:lineRule="exact"/>
        <w:ind w:right="1280"/>
        <w:jc w:val="left"/>
        <w:rPr>
          <w:rFonts w:ascii="仿宋_GB2312" w:eastAsia="仿宋_GB2312" w:cs="仿宋_GB2312"/>
          <w:kern w:val="0"/>
          <w:sz w:val="32"/>
          <w:szCs w:val="32"/>
        </w:rPr>
      </w:pPr>
    </w:p>
    <w:p>
      <w:pPr>
        <w:spacing w:line="585" w:lineRule="exact"/>
        <w:ind w:right="1280"/>
        <w:jc w:val="left"/>
        <w:rPr>
          <w:rFonts w:ascii="仿宋_GB2312" w:eastAsia="仿宋_GB2312" w:cs="仿宋_GB2312"/>
          <w:kern w:val="0"/>
          <w:sz w:val="32"/>
          <w:szCs w:val="32"/>
        </w:rPr>
      </w:pPr>
    </w:p>
    <w:p>
      <w:pPr>
        <w:spacing w:line="585" w:lineRule="exact"/>
        <w:ind w:right="1280"/>
        <w:jc w:val="left"/>
        <w:rPr>
          <w:rFonts w:ascii="仿宋_GB2312" w:eastAsia="仿宋_GB2312" w:cs="仿宋_GB2312"/>
          <w:kern w:val="0"/>
          <w:sz w:val="32"/>
          <w:szCs w:val="32"/>
        </w:rPr>
      </w:pPr>
    </w:p>
    <w:p>
      <w:pPr>
        <w:spacing w:line="560" w:lineRule="exact"/>
      </w:pPr>
    </w:p>
    <w:p/>
    <w:p/>
    <w:p/>
    <w:p/>
    <w:p/>
    <w:p/>
    <w:p>
      <w:pPr>
        <w:pStyle w:val="5"/>
        <w:ind w:firstLine="560"/>
      </w:pPr>
    </w:p>
    <w:p/>
    <w:p>
      <w:pPr>
        <w:pStyle w:val="5"/>
        <w:ind w:firstLine="560"/>
      </w:pPr>
    </w:p>
    <w:p/>
    <w:p>
      <w:pPr>
        <w:pStyle w:val="5"/>
        <w:ind w:firstLine="560"/>
      </w:pPr>
    </w:p>
    <w:p/>
    <w:p>
      <w:pPr>
        <w:pStyle w:val="5"/>
        <w:ind w:firstLine="560"/>
      </w:pPr>
    </w:p>
    <w:p/>
    <w:p>
      <w:pPr>
        <w:pStyle w:val="5"/>
        <w:ind w:firstLine="560"/>
      </w:pPr>
    </w:p>
    <w:p/>
    <w:p>
      <w:pPr>
        <w:pStyle w:val="5"/>
        <w:ind w:firstLine="560"/>
      </w:pPr>
    </w:p>
    <w:p/>
    <w:p>
      <w:pPr>
        <w:pStyle w:val="5"/>
        <w:ind w:firstLine="0" w:firstLineChars="0"/>
      </w:pPr>
    </w:p>
    <w:p/>
    <w:p>
      <w:pPr>
        <w:pStyle w:val="5"/>
        <w:ind w:firstLine="560"/>
      </w:pPr>
    </w:p>
    <w:p/>
    <w:p>
      <w:pPr>
        <w:pStyle w:val="5"/>
        <w:ind w:firstLine="560"/>
      </w:pPr>
    </w:p>
    <w:p/>
    <w:p/>
    <w:p/>
    <w:p/>
    <w:tbl>
      <w:tblPr>
        <w:tblStyle w:val="6"/>
        <w:tblpPr w:leftFromText="180" w:rightFromText="180" w:vertAnchor="text" w:horzAnchor="page" w:tblpX="1672" w:tblpY="66"/>
        <w:tblW w:w="8819" w:type="dxa"/>
        <w:tblInd w:w="0" w:type="dxa"/>
        <w:tblBorders>
          <w:top w:val="single" w:color="auto" w:sz="12" w:space="0"/>
          <w:left w:val="none" w:color="auto" w:sz="0" w:space="0"/>
          <w:bottom w:val="single" w:color="auto" w:sz="12"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819"/>
      </w:tblGrid>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530" w:hRule="atLeast"/>
        </w:trPr>
        <w:tc>
          <w:tcPr>
            <w:tcW w:w="8819" w:type="dxa"/>
          </w:tcPr>
          <w:p>
            <w:pPr>
              <w:spacing w:line="400" w:lineRule="exact"/>
              <w:ind w:firstLine="280" w:firstLineChars="100"/>
              <w:jc w:val="left"/>
              <w:rPr>
                <w:rFonts w:ascii="仿宋_GB2312" w:hAnsi="仿宋_GB2312" w:eastAsia="仿宋_GB2312" w:cs="仿宋_GB2312"/>
                <w:position w:val="6"/>
                <w:sz w:val="28"/>
                <w:szCs w:val="28"/>
              </w:rPr>
            </w:pPr>
            <w:r>
              <w:rPr>
                <w:rFonts w:hint="eastAsia" w:ascii="仿宋_GB2312" w:hAnsi="仿宋_GB2312" w:eastAsia="仿宋_GB2312" w:cs="仿宋_GB2312"/>
                <w:sz w:val="28"/>
                <w:szCs w:val="28"/>
              </w:rPr>
              <w:t>抄送：区四套班子成员、区法检“两长”。</w:t>
            </w:r>
          </w:p>
        </w:tc>
      </w:tr>
      <w:tr>
        <w:tblPrEx>
          <w:tblBorders>
            <w:top w:val="single" w:color="auto" w:sz="12" w:space="0"/>
            <w:left w:val="none" w:color="auto" w:sz="0" w:space="0"/>
            <w:bottom w:val="single" w:color="auto" w:sz="12"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474" w:hRule="atLeast"/>
        </w:trPr>
        <w:tc>
          <w:tcPr>
            <w:tcW w:w="8819" w:type="dxa"/>
          </w:tcPr>
          <w:p>
            <w:pPr>
              <w:spacing w:line="400" w:lineRule="exact"/>
              <w:jc w:val="left"/>
              <w:rPr>
                <w:rFonts w:ascii="仿宋_GB2312" w:hAnsi="仿宋_GB2312" w:eastAsia="仿宋_GB2312" w:cs="仿宋_GB2312"/>
                <w:position w:val="6"/>
                <w:sz w:val="28"/>
                <w:szCs w:val="28"/>
              </w:rPr>
            </w:pPr>
            <w:r>
              <w:rPr>
                <w:rFonts w:hint="eastAsia" w:ascii="仿宋_GB2312" w:hAnsi="仿宋_GB2312" w:eastAsia="仿宋_GB2312" w:cs="仿宋_GB2312"/>
                <w:sz w:val="28"/>
                <w:szCs w:val="28"/>
              </w:rPr>
              <w:t xml:space="preserve">  中共青山湖区纪委办公室                2022年9月15日印发</w:t>
            </w:r>
          </w:p>
        </w:tc>
      </w:tr>
    </w:tbl>
    <w:p/>
    <w:sectPr>
      <w:headerReference r:id="rId4" w:type="first"/>
      <w:footerReference r:id="rId6" w:type="first"/>
      <w:headerReference r:id="rId3" w:type="default"/>
      <w:footerReference r:id="rId5" w:type="default"/>
      <w:pgSz w:w="11906" w:h="16838"/>
      <w:pgMar w:top="2154" w:right="1361" w:bottom="1871" w:left="1474" w:header="851" w:footer="1474"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FZXBSK--GBK1-0">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pPr>
    <w: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Quad Arrow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Quad Arrow 1"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ElUvxi8AQAAmgMAAA4AAAAAAAAAAQAgAAAAHgEAAGRycy9lMm9Eb2MueG1sUEsFBgAAAAAG&#10;AAYAWQEAAEwFA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- 6 -</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Quad Arrow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wps:txbx>
                    <wps:bodyPr wrap="none" lIns="0" tIns="0" rIns="0" bIns="0" upright="1">
                      <a:spAutoFit/>
                    </wps:bodyPr>
                  </wps:wsp>
                </a:graphicData>
              </a:graphic>
            </wp:anchor>
          </w:drawing>
        </mc:Choice>
        <mc:Fallback>
          <w:pict>
            <v:shape id="Quad Arrow 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OepkZK8AQAAmgMAAA4AAAAAAAAAAQAgAAAAHgEAAGRycy9lMm9Eb2MueG1sUEsFBgAAAAAG&#10;AAYAWQEAAEwFA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- 1 -</w:t>
                    </w:r>
                    <w:r>
                      <w:rPr>
                        <w:rFonts w:hint="eastAsia" w:ascii="宋体" w:hAnsi="宋体" w:cs="宋体"/>
                        <w:sz w:val="28"/>
                        <w:szCs w:val="28"/>
                      </w:rPr>
                      <w:fldChar w:fldCharType="end"/>
                    </w:r>
                  </w:p>
                </w:txbxContent>
              </v:textbox>
            </v:shape>
          </w:pict>
        </mc:Fallback>
      </mc:AlternateContent>
    </w:r>
    <w: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Quad Arrow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Quad Arrow 5"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PctOfG8AQAAmgMAAA4AAAAAAAAAAQAgAAAAHgEAAGRycy9lMm9Eb2MueG1sUEsFBgAAAAAG&#10;AAYAWQEAAEwFAAAAAA==&#10;">
              <v:fill on="f" focussize="0,0"/>
              <v:stroke on="f"/>
              <v:imagedata o:title=""/>
              <o:lock v:ext="edit" aspectratio="f"/>
              <v:textbox inset="0mm,0mm,0mm,0mm" style="mso-fit-shape-to-text:t;">
                <w:txbxContent>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Quad Arrow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p>
                      </w:txbxContent>
                    </wps:txbx>
                    <wps:bodyPr wrap="none" lIns="0" tIns="0" rIns="0" bIns="0" upright="1">
                      <a:spAutoFit/>
                    </wps:bodyPr>
                  </wps:wsp>
                </a:graphicData>
              </a:graphic>
            </wp:anchor>
          </w:drawing>
        </mc:Choice>
        <mc:Fallback>
          <w:pict>
            <v:shape id="Quad Arrow 4"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ql5uc8AAAAFAQAADwAAAAAAAAABACAAAAAiAAAAZHJzL2Rvd25yZXYueG1sUEsBAhQAFAAAAAgA&#10;h07iQF9O/CC8AQAAmgMAAA4AAAAAAAAAAQAgAAAAHgEAAGRycy9lMm9Eb2MueG1sUEsFBgAAAAAG&#10;AAYAWQEAAEwFAAAAAA==&#10;">
              <v:fill on="f" focussize="0,0"/>
              <v:stroke on="f"/>
              <v:imagedata o:title=""/>
              <o:lock v:ext="edit" aspectratio="f"/>
              <v:textbox inset="0mm,0mm,0mm,0mm" style="mso-fit-shape-to-text:t;">
                <w:txbxContent>
                  <w:p>
                    <w:pPr>
                      <w:pStyle w:val="3"/>
                    </w:pP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posOffset>5696585</wp:posOffset>
              </wp:positionH>
              <wp:positionV relativeFrom="paragraph">
                <wp:posOffset>0</wp:posOffset>
              </wp:positionV>
              <wp:extent cx="1828800" cy="1828800"/>
              <wp:effectExtent l="0" t="0" r="0" b="0"/>
              <wp:wrapNone/>
              <wp:docPr id="3" name="Quad Arrow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ascii="宋体" w:hAnsi="宋体" w:cs="宋体"/>
                              <w:sz w:val="28"/>
                              <w:szCs w:val="28"/>
                            </w:rPr>
                          </w:pPr>
                        </w:p>
                      </w:txbxContent>
                    </wps:txbx>
                    <wps:bodyPr wrap="none" lIns="0" tIns="0" rIns="0" bIns="0" upright="1">
                      <a:spAutoFit/>
                    </wps:bodyPr>
                  </wps:wsp>
                </a:graphicData>
              </a:graphic>
            </wp:anchor>
          </w:drawing>
        </mc:Choice>
        <mc:Fallback>
          <w:pict>
            <v:shape id="Quad Arrow 3" o:spid="_x0000_s1026" o:spt="202" type="#_x0000_t202" style="position:absolute;left:0pt;margin-left:448.55pt;margin-top:0pt;height:144pt;width:144pt;mso-position-horizontal-relative:margin;mso-wrap-style:none;z-index:251661312;mso-width-relative:page;mso-height-relative:page;" filled="f" stroked="f" coordsize="21600,21600" o:gfxdata="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06/Op1AAAAAkBAAAPAAAAAAAAAAEAIAAAACIAAABkcnMvZG93bnJldi54bWxQSwECFAAU&#10;AAAACACHTuJAxG41eLwBAACaAwAADgAAAAAAAAABACAAAAAjAQAAZHJzL2Uyb0RvYy54bWxQSwUG&#10;AAAAAAYABgBZAQAAUQUAAAAA&#10;">
              <v:fill on="f" focussize="0,0"/>
              <v:stroke on="f"/>
              <v:imagedata o:title=""/>
              <o:lock v:ext="edit" aspectratio="f"/>
              <v:textbox inset="0mm,0mm,0mm,0mm" style="mso-fit-shape-to-text:t;">
                <w:txbxContent>
                  <w:p>
                    <w:pPr>
                      <w:pStyle w:val="3"/>
                      <w:rPr>
                        <w:rFonts w:ascii="宋体" w:hAnsi="宋体" w:cs="宋体"/>
                        <w:sz w:val="28"/>
                        <w:szCs w:val="28"/>
                      </w:rPr>
                    </w:pP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Quad Arrow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txbxContent>
                    </wps:txbx>
                    <wps:bodyPr wrap="none" lIns="0" tIns="0" rIns="0" bIns="0" upright="1">
                      <a:spAutoFit/>
                    </wps:bodyPr>
                  </wps:wsp>
                </a:graphicData>
              </a:graphic>
            </wp:anchor>
          </w:drawing>
        </mc:Choice>
        <mc:Fallback>
          <w:pict>
            <v:shape id="Quad Arrow 2"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bA3wqbsBAACaAwAADgAAAAAAAAABACAAAAAeAQAAZHJzL2Uyb0RvYy54bWxQSwUGAAAAAAYA&#10;BgBZAQAASwUAAAAA&#10;">
              <v:fill on="f" focussize="0,0"/>
              <v:stroke on="f"/>
              <v:imagedata o:title=""/>
              <o:lock v:ext="edit" aspectratio="f"/>
              <v:textbox inset="0mm,0mm,0mm,0mm" style="mso-fit-shape-to-text:t;">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4YjgwZjk1YzRjYTRkNWU0YjBiMDk2YzYyNzY3NmUifQ=="/>
  </w:docVars>
  <w:rsids>
    <w:rsidRoot w:val="007D66E3"/>
    <w:rsid w:val="002C1B0D"/>
    <w:rsid w:val="004725DF"/>
    <w:rsid w:val="007D66E3"/>
    <w:rsid w:val="00C0196D"/>
    <w:rsid w:val="00EA7DFC"/>
    <w:rsid w:val="00F6658B"/>
    <w:rsid w:val="08B94069"/>
    <w:rsid w:val="14B349C5"/>
    <w:rsid w:val="17343EB7"/>
    <w:rsid w:val="21783140"/>
    <w:rsid w:val="21910910"/>
    <w:rsid w:val="2208041A"/>
    <w:rsid w:val="27532138"/>
    <w:rsid w:val="286D7229"/>
    <w:rsid w:val="43851473"/>
    <w:rsid w:val="4E3F795D"/>
    <w:rsid w:val="55762B21"/>
    <w:rsid w:val="6C73352C"/>
    <w:rsid w:val="6EA2087C"/>
    <w:rsid w:val="72A627DF"/>
    <w:rsid w:val="76BF021D"/>
    <w:rsid w:val="7EFC29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200" w:leftChars="20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First Indent 2"/>
    <w:basedOn w:val="2"/>
    <w:next w:val="1"/>
    <w:qFormat/>
    <w:uiPriority w:val="0"/>
    <w:pPr>
      <w:spacing w:after="0"/>
      <w:ind w:left="0" w:leftChars="0" w:firstLine="200" w:firstLineChars="200"/>
    </w:pPr>
    <w:rPr>
      <w:sz w:val="28"/>
      <w:szCs w:val="28"/>
    </w:rPr>
  </w:style>
  <w:style w:type="character" w:styleId="8">
    <w:name w:val="page number"/>
    <w:basedOn w:val="7"/>
    <w:qFormat/>
    <w:uiPriority w:val="0"/>
    <w:rPr>
      <w:rFonts w:cs="Times New Roman"/>
    </w:rPr>
  </w:style>
  <w:style w:type="character" w:styleId="9">
    <w:name w:val="Hyperlink"/>
    <w:basedOn w:val="7"/>
    <w:qFormat/>
    <w:uiPriority w:val="0"/>
    <w:rPr>
      <w:color w:val="0563C1"/>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3474</Words>
  <Characters>3511</Characters>
  <Lines>29</Lines>
  <Paragraphs>8</Paragraphs>
  <TotalTime>10</TotalTime>
  <ScaleCrop>false</ScaleCrop>
  <LinksUpToDate>false</LinksUpToDate>
  <CharactersWithSpaces>3881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2022-09-15T03:05:00Z</dcterms:created>
  <dc:creator>身未动心已远1382938240</dc:creator>
  <cp:lastModifiedBy>可乐加冰</cp:lastModifiedBy>
  <cp:lastPrinted>2022-09-19T04:01:17Z</cp:lastPrinted>
  <dcterms:modified xsi:type="dcterms:W3CDTF">2022-09-19T04:04:15Z</dcterms:modified>
  <dc:title>秘密★5年</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1045FCD0D60E4297A5C2E949059248C1</vt:lpwstr>
  </property>
</Properties>
</file>